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9492" w14:textId="77777777" w:rsidR="00ED4D8E" w:rsidRDefault="00ED4D8E" w:rsidP="00ED4D8E">
      <w:pPr>
        <w:pStyle w:val="a7"/>
        <w:jc w:val="center"/>
        <w:rPr>
          <w:b/>
          <w:bCs/>
          <w:sz w:val="28"/>
          <w:szCs w:val="32"/>
          <w:u w:val="single"/>
          <w:rtl/>
        </w:rPr>
      </w:pPr>
      <w:r w:rsidRPr="008F39C3">
        <w:rPr>
          <w:rFonts w:hint="cs"/>
          <w:b/>
          <w:bCs/>
          <w:sz w:val="28"/>
          <w:szCs w:val="32"/>
          <w:u w:val="single"/>
          <w:rtl/>
        </w:rPr>
        <w:t>הנחיות</w:t>
      </w:r>
      <w:r w:rsidRPr="008F39C3">
        <w:rPr>
          <w:b/>
          <w:bCs/>
          <w:sz w:val="28"/>
          <w:szCs w:val="32"/>
          <w:u w:val="single"/>
          <w:rtl/>
        </w:rPr>
        <w:t xml:space="preserve"> </w:t>
      </w:r>
      <w:r w:rsidRPr="008F39C3">
        <w:rPr>
          <w:rFonts w:hint="cs"/>
          <w:b/>
          <w:bCs/>
          <w:sz w:val="28"/>
          <w:szCs w:val="32"/>
          <w:u w:val="single"/>
          <w:rtl/>
        </w:rPr>
        <w:t>עיסוק</w:t>
      </w:r>
      <w:r w:rsidRPr="008F39C3">
        <w:rPr>
          <w:b/>
          <w:bCs/>
          <w:sz w:val="28"/>
          <w:szCs w:val="32"/>
          <w:u w:val="single"/>
          <w:rtl/>
        </w:rPr>
        <w:t xml:space="preserve"> </w:t>
      </w:r>
      <w:r w:rsidRPr="008F39C3">
        <w:rPr>
          <w:rFonts w:hint="cs"/>
          <w:b/>
          <w:bCs/>
          <w:sz w:val="28"/>
          <w:szCs w:val="32"/>
          <w:u w:val="single"/>
          <w:rtl/>
        </w:rPr>
        <w:t>ברוכלות</w:t>
      </w:r>
      <w:r w:rsidRPr="008F39C3">
        <w:rPr>
          <w:b/>
          <w:bCs/>
          <w:sz w:val="28"/>
          <w:szCs w:val="32"/>
          <w:u w:val="single"/>
          <w:rtl/>
        </w:rPr>
        <w:t xml:space="preserve"> </w:t>
      </w:r>
    </w:p>
    <w:p w14:paraId="352B7A15" w14:textId="77777777" w:rsidR="00ED4D8E" w:rsidRDefault="00ED4D8E" w:rsidP="00ED4D8E">
      <w:pPr>
        <w:pStyle w:val="a7"/>
        <w:numPr>
          <w:ilvl w:val="0"/>
          <w:numId w:val="10"/>
        </w:numPr>
        <w:ind w:left="360"/>
        <w:rPr>
          <w:b/>
          <w:bCs/>
          <w:sz w:val="28"/>
          <w:szCs w:val="32"/>
          <w:u w:val="single"/>
          <w:rtl/>
        </w:rPr>
      </w:pPr>
      <w:r w:rsidRPr="008F39C3">
        <w:rPr>
          <w:rFonts w:hint="cs"/>
          <w:b/>
          <w:bCs/>
          <w:sz w:val="28"/>
          <w:szCs w:val="32"/>
          <w:u w:val="single"/>
          <w:rtl/>
        </w:rPr>
        <w:t>כללי</w:t>
      </w:r>
    </w:p>
    <w:p w14:paraId="5FF757AF" w14:textId="77777777" w:rsidR="00ED4D8E" w:rsidRPr="008F39C3" w:rsidRDefault="00ED4D8E" w:rsidP="00ED4D8E">
      <w:pPr>
        <w:pStyle w:val="a7"/>
        <w:jc w:val="center"/>
        <w:rPr>
          <w:b/>
          <w:bCs/>
          <w:sz w:val="28"/>
          <w:szCs w:val="32"/>
          <w:u w:val="single"/>
        </w:rPr>
      </w:pPr>
    </w:p>
    <w:p w14:paraId="2EEBCF88" w14:textId="77777777" w:rsidR="00ED4D8E" w:rsidRPr="000D0C95" w:rsidRDefault="00ED4D8E" w:rsidP="00780CDD">
      <w:pPr>
        <w:spacing w:before="0" w:after="0" w:line="240" w:lineRule="auto"/>
        <w:ind w:left="0" w:firstLine="0"/>
        <w:textAlignment w:val="baseline"/>
        <w:rPr>
          <w:rFonts w:ascii="inherit" w:eastAsia="Times New Roman" w:hAnsi="inherit"/>
          <w:sz w:val="24"/>
          <w:bdr w:val="none" w:sz="0" w:space="0" w:color="auto" w:frame="1"/>
        </w:rPr>
      </w:pPr>
      <w:r w:rsidRPr="000D0C95">
        <w:rPr>
          <w:rFonts w:ascii="inherit" w:eastAsia="Times New Roman" w:hAnsi="inherit"/>
          <w:sz w:val="24"/>
          <w:bdr w:val="none" w:sz="0" w:space="0" w:color="auto" w:frame="1"/>
          <w:rtl/>
        </w:rPr>
        <w:t>הנחיות ומדיניות מועצה אזורית גולן בנושא עיסוק ברוכלות בתחומי המועצה</w:t>
      </w:r>
      <w:r w:rsidRPr="000D0C95">
        <w:rPr>
          <w:rFonts w:ascii="inherit" w:eastAsia="Times New Roman" w:hAnsi="inherit" w:hint="cs"/>
          <w:sz w:val="24"/>
          <w:bdr w:val="none" w:sz="0" w:space="0" w:color="auto" w:frame="1"/>
          <w:rtl/>
        </w:rPr>
        <w:t xml:space="preserve">. </w:t>
      </w:r>
      <w:r w:rsidRPr="000D0C95">
        <w:rPr>
          <w:rFonts w:ascii="inherit" w:eastAsia="Times New Roman" w:hAnsi="inherit"/>
          <w:sz w:val="24"/>
          <w:bdr w:val="none" w:sz="0" w:space="0" w:color="auto" w:frame="1"/>
        </w:rPr>
        <w:br/>
      </w:r>
      <w:r w:rsidRPr="000D0C95">
        <w:rPr>
          <w:rFonts w:ascii="inherit" w:eastAsia="Times New Roman" w:hAnsi="inherit"/>
          <w:sz w:val="24"/>
          <w:bdr w:val="none" w:sz="0" w:space="0" w:color="auto" w:frame="1"/>
          <w:rtl/>
        </w:rPr>
        <w:t>חוק רישוי עסקים, התשכ</w:t>
      </w:r>
      <w:r w:rsidRPr="000D0C95">
        <w:rPr>
          <w:rFonts w:ascii="inherit" w:eastAsia="Times New Roman" w:hAnsi="inherit" w:hint="cs"/>
          <w:sz w:val="24"/>
          <w:bdr w:val="none" w:sz="0" w:space="0" w:color="auto" w:frame="1"/>
          <w:rtl/>
        </w:rPr>
        <w:t>"</w:t>
      </w:r>
      <w:r w:rsidRPr="000D0C95">
        <w:rPr>
          <w:rFonts w:ascii="inherit" w:eastAsia="Times New Roman" w:hAnsi="inherit"/>
          <w:sz w:val="24"/>
          <w:bdr w:val="none" w:sz="0" w:space="0" w:color="auto" w:frame="1"/>
          <w:rtl/>
        </w:rPr>
        <w:t xml:space="preserve">ח - 1968 </w:t>
      </w:r>
      <w:r w:rsidRPr="000D0C95">
        <w:rPr>
          <w:rFonts w:ascii="inherit" w:eastAsia="Times New Roman" w:hAnsi="inherit" w:hint="cs"/>
          <w:sz w:val="24"/>
          <w:bdr w:val="none" w:sz="0" w:space="0" w:color="auto" w:frame="1"/>
          <w:rtl/>
        </w:rPr>
        <w:t>(</w:t>
      </w:r>
      <w:r w:rsidRPr="000D0C95">
        <w:rPr>
          <w:rFonts w:ascii="inherit" w:eastAsia="Times New Roman" w:hAnsi="inherit"/>
          <w:sz w:val="24"/>
          <w:bdr w:val="none" w:sz="0" w:space="0" w:color="auto" w:frame="1"/>
          <w:rtl/>
        </w:rPr>
        <w:t>להלן</w:t>
      </w:r>
      <w:r w:rsidRPr="000D0C95">
        <w:rPr>
          <w:rFonts w:ascii="inherit" w:eastAsia="Times New Roman" w:hAnsi="inherit" w:hint="cs"/>
          <w:sz w:val="24"/>
          <w:bdr w:val="none" w:sz="0" w:space="0" w:color="auto" w:frame="1"/>
          <w:rtl/>
        </w:rPr>
        <w:t xml:space="preserve">- </w:t>
      </w:r>
      <w:r w:rsidRPr="000D0C95">
        <w:rPr>
          <w:rFonts w:ascii="inherit" w:eastAsia="Times New Roman" w:hAnsi="inherit"/>
          <w:sz w:val="24"/>
          <w:bdr w:val="none" w:sz="0" w:space="0" w:color="auto" w:frame="1"/>
          <w:rtl/>
        </w:rPr>
        <w:t xml:space="preserve"> </w:t>
      </w:r>
      <w:r w:rsidRPr="000D0C95">
        <w:rPr>
          <w:rFonts w:ascii="inherit" w:eastAsia="Times New Roman" w:hAnsi="inherit" w:hint="cs"/>
          <w:sz w:val="24"/>
          <w:bdr w:val="none" w:sz="0" w:space="0" w:color="auto" w:frame="1"/>
          <w:rtl/>
        </w:rPr>
        <w:t>"</w:t>
      </w:r>
      <w:r w:rsidRPr="004B7780">
        <w:rPr>
          <w:rFonts w:ascii="inherit" w:eastAsia="Times New Roman" w:hAnsi="inherit"/>
          <w:b/>
          <w:bCs/>
          <w:sz w:val="24"/>
          <w:bdr w:val="none" w:sz="0" w:space="0" w:color="auto" w:frame="1"/>
          <w:rtl/>
        </w:rPr>
        <w:t>החוק</w:t>
      </w:r>
      <w:r w:rsidRPr="000D0C95">
        <w:rPr>
          <w:rFonts w:ascii="inherit" w:eastAsia="Times New Roman" w:hAnsi="inherit" w:hint="cs"/>
          <w:sz w:val="24"/>
          <w:bdr w:val="none" w:sz="0" w:space="0" w:color="auto" w:frame="1"/>
          <w:rtl/>
        </w:rPr>
        <w:t>"</w:t>
      </w:r>
      <w:r w:rsidRPr="000D0C95">
        <w:rPr>
          <w:rFonts w:ascii="inherit" w:eastAsia="Times New Roman" w:hAnsi="inherit"/>
          <w:sz w:val="24"/>
          <w:bdr w:val="none" w:sz="0" w:space="0" w:color="auto" w:frame="1"/>
          <w:rtl/>
        </w:rPr>
        <w:t xml:space="preserve">), מחייב כל עסק המופיע בצו רישוי עסקים (עסקים טעוני רישוי), תשע"ג-2013 בקבלת רישיון עסק לפתיחתו ולניהולו. </w:t>
      </w:r>
    </w:p>
    <w:p w14:paraId="27857105" w14:textId="77777777" w:rsidR="00ED4D8E" w:rsidRPr="000D0C95" w:rsidRDefault="00ED4D8E" w:rsidP="00ED4D8E">
      <w:pPr>
        <w:spacing w:before="0" w:after="0" w:line="240" w:lineRule="auto"/>
        <w:ind w:left="0" w:firstLine="0"/>
        <w:textAlignment w:val="baseline"/>
        <w:rPr>
          <w:rFonts w:ascii="inherit" w:eastAsia="Times New Roman" w:hAnsi="inherit"/>
          <w:sz w:val="24"/>
          <w:bdr w:val="none" w:sz="0" w:space="0" w:color="auto" w:frame="1"/>
        </w:rPr>
      </w:pPr>
    </w:p>
    <w:p w14:paraId="454D93C6" w14:textId="77777777" w:rsidR="00ED4D8E" w:rsidRPr="007D3334" w:rsidRDefault="00ED4D8E" w:rsidP="00ED4D8E">
      <w:pPr>
        <w:spacing w:before="0" w:after="0" w:line="240" w:lineRule="auto"/>
        <w:ind w:left="0" w:firstLine="0"/>
        <w:textAlignment w:val="baseline"/>
        <w:rPr>
          <w:rFonts w:ascii="inherit" w:eastAsia="Times New Roman" w:hAnsi="inherit"/>
          <w:b/>
          <w:bCs/>
          <w:sz w:val="24"/>
          <w:bdr w:val="none" w:sz="0" w:space="0" w:color="auto" w:frame="1"/>
          <w:rtl/>
        </w:rPr>
      </w:pPr>
    </w:p>
    <w:p w14:paraId="4C2AED4B" w14:textId="77777777" w:rsidR="00ED4D8E" w:rsidRPr="008718DE" w:rsidRDefault="008127B6" w:rsidP="008718DE">
      <w:pPr>
        <w:pStyle w:val="a3"/>
        <w:numPr>
          <w:ilvl w:val="0"/>
          <w:numId w:val="5"/>
        </w:numPr>
        <w:spacing w:before="0" w:after="0" w:line="240" w:lineRule="auto"/>
        <w:textAlignment w:val="baseline"/>
        <w:rPr>
          <w:rFonts w:ascii="inherit" w:eastAsia="Times New Roman" w:hAnsi="inherit"/>
          <w:sz w:val="24"/>
          <w:u w:val="single"/>
          <w:bdr w:val="none" w:sz="0" w:space="0" w:color="auto" w:frame="1"/>
          <w:rtl/>
        </w:rPr>
      </w:pPr>
      <w:r w:rsidRPr="008718DE">
        <w:rPr>
          <w:rFonts w:ascii="inherit" w:eastAsia="Times New Roman" w:hAnsi="inherit" w:hint="cs"/>
          <w:b/>
          <w:bCs/>
          <w:sz w:val="24"/>
          <w:u w:val="single"/>
          <w:bdr w:val="none" w:sz="0" w:space="0" w:color="auto" w:frame="1"/>
          <w:rtl/>
        </w:rPr>
        <w:t xml:space="preserve"> </w:t>
      </w:r>
      <w:r w:rsidR="00ED4D8E" w:rsidRPr="008718DE">
        <w:rPr>
          <w:rFonts w:ascii="inherit" w:eastAsia="Times New Roman" w:hAnsi="inherit"/>
          <w:b/>
          <w:bCs/>
          <w:sz w:val="24"/>
          <w:u w:val="single"/>
          <w:bdr w:val="none" w:sz="0" w:space="0" w:color="auto" w:frame="1"/>
          <w:rtl/>
        </w:rPr>
        <w:t>ימי</w:t>
      </w:r>
      <w:r w:rsidR="00C66966" w:rsidRPr="008718DE">
        <w:rPr>
          <w:rFonts w:ascii="inherit" w:eastAsia="Times New Roman" w:hAnsi="inherit" w:hint="cs"/>
          <w:b/>
          <w:bCs/>
          <w:sz w:val="24"/>
          <w:u w:val="single"/>
          <w:bdr w:val="none" w:sz="0" w:space="0" w:color="auto" w:frame="1"/>
          <w:rtl/>
        </w:rPr>
        <w:t xml:space="preserve">ם </w:t>
      </w:r>
      <w:r w:rsidR="00ED4D8E" w:rsidRPr="008718DE">
        <w:rPr>
          <w:rFonts w:ascii="inherit" w:eastAsia="Times New Roman" w:hAnsi="inherit"/>
          <w:b/>
          <w:bCs/>
          <w:sz w:val="24"/>
          <w:u w:val="single"/>
          <w:bdr w:val="none" w:sz="0" w:space="0" w:color="auto" w:frame="1"/>
          <w:rtl/>
        </w:rPr>
        <w:t xml:space="preserve"> ושעות </w:t>
      </w:r>
      <w:r w:rsidR="00C66966" w:rsidRPr="008718DE">
        <w:rPr>
          <w:rFonts w:ascii="inherit" w:eastAsia="Times New Roman" w:hAnsi="inherit" w:hint="cs"/>
          <w:b/>
          <w:bCs/>
          <w:sz w:val="24"/>
          <w:u w:val="single"/>
          <w:bdr w:val="none" w:sz="0" w:space="0" w:color="auto" w:frame="1"/>
          <w:rtl/>
        </w:rPr>
        <w:t>בהם תותר הרוכלות</w:t>
      </w:r>
    </w:p>
    <w:p w14:paraId="25DE3256" w14:textId="77777777" w:rsidR="00ED4D8E" w:rsidRDefault="00ED4D8E" w:rsidP="008718DE">
      <w:pPr>
        <w:numPr>
          <w:ilvl w:val="0"/>
          <w:numId w:val="25"/>
        </w:numPr>
        <w:spacing w:before="0" w:after="0" w:line="240" w:lineRule="auto"/>
        <w:ind w:left="720"/>
        <w:textAlignment w:val="baseline"/>
        <w:rPr>
          <w:rFonts w:ascii="inherit" w:eastAsia="Times New Roman" w:hAnsi="inherit"/>
          <w:sz w:val="24"/>
          <w:bdr w:val="none" w:sz="0" w:space="0" w:color="auto" w:frame="1"/>
        </w:rPr>
      </w:pPr>
      <w:r w:rsidRPr="00EA1C71">
        <w:rPr>
          <w:rFonts w:ascii="inherit" w:eastAsia="Times New Roman" w:hAnsi="inherit"/>
          <w:sz w:val="24"/>
          <w:bdr w:val="none" w:sz="0" w:space="0" w:color="auto" w:frame="1"/>
          <w:rtl/>
        </w:rPr>
        <w:t xml:space="preserve">שעות הפעילות </w:t>
      </w:r>
      <w:r w:rsidRPr="00EA1C71">
        <w:rPr>
          <w:rFonts w:ascii="inherit" w:eastAsia="Times New Roman" w:hAnsi="inherit" w:hint="cs"/>
          <w:sz w:val="24"/>
          <w:bdr w:val="none" w:sz="0" w:space="0" w:color="auto" w:frame="1"/>
          <w:rtl/>
        </w:rPr>
        <w:t>ברוכלות</w:t>
      </w:r>
      <w:r w:rsidRPr="00EA1C71">
        <w:rPr>
          <w:rFonts w:ascii="inherit" w:eastAsia="Times New Roman" w:hAnsi="inherit"/>
          <w:sz w:val="24"/>
          <w:bdr w:val="none" w:sz="0" w:space="0" w:color="auto" w:frame="1"/>
          <w:rtl/>
        </w:rPr>
        <w:t>, הינן החל משעה 8:00 ב</w:t>
      </w:r>
      <w:r w:rsidRPr="00EA1C71">
        <w:rPr>
          <w:rFonts w:ascii="inherit" w:eastAsia="Times New Roman" w:hAnsi="inherit" w:hint="cs"/>
          <w:sz w:val="24"/>
          <w:bdr w:val="none" w:sz="0" w:space="0" w:color="auto" w:frame="1"/>
          <w:rtl/>
        </w:rPr>
        <w:t>ב</w:t>
      </w:r>
      <w:r w:rsidRPr="00EA1C71">
        <w:rPr>
          <w:rFonts w:ascii="inherit" w:eastAsia="Times New Roman" w:hAnsi="inherit"/>
          <w:sz w:val="24"/>
          <w:bdr w:val="none" w:sz="0" w:space="0" w:color="auto" w:frame="1"/>
          <w:rtl/>
        </w:rPr>
        <w:t xml:space="preserve">וקר ועד לחשיכה מלאה, בכל ימות השבוע והשנה למעט </w:t>
      </w:r>
      <w:r w:rsidRPr="00EA1C71">
        <w:rPr>
          <w:rFonts w:ascii="inherit" w:eastAsia="Times New Roman" w:hAnsi="inherit" w:hint="cs"/>
          <w:sz w:val="24"/>
          <w:bdr w:val="none" w:sz="0" w:space="0" w:color="auto" w:frame="1"/>
          <w:rtl/>
        </w:rPr>
        <w:t>(למעט יום הכיפורים, ליל תשעה באב, ערב יום הזיכרו</w:t>
      </w:r>
      <w:r w:rsidRPr="00EA1C71">
        <w:rPr>
          <w:rFonts w:ascii="inherit" w:eastAsia="Times New Roman" w:hAnsi="inherit" w:hint="eastAsia"/>
          <w:sz w:val="24"/>
          <w:bdr w:val="none" w:sz="0" w:space="0" w:color="auto" w:frame="1"/>
          <w:rtl/>
        </w:rPr>
        <w:t>ן</w:t>
      </w:r>
      <w:r w:rsidRPr="00EA1C71">
        <w:rPr>
          <w:rFonts w:ascii="inherit" w:eastAsia="Times New Roman" w:hAnsi="inherit" w:hint="cs"/>
          <w:sz w:val="24"/>
          <w:bdr w:val="none" w:sz="0" w:space="0" w:color="auto" w:frame="1"/>
          <w:rtl/>
        </w:rPr>
        <w:t xml:space="preserve"> לחללי צה"ל, וערב יום השואה).</w:t>
      </w:r>
    </w:p>
    <w:p w14:paraId="583DC9C8" w14:textId="77777777" w:rsidR="00ED4D8E" w:rsidRPr="007D3334" w:rsidRDefault="00ED4D8E" w:rsidP="008718DE">
      <w:pPr>
        <w:numPr>
          <w:ilvl w:val="0"/>
          <w:numId w:val="25"/>
        </w:numPr>
        <w:spacing w:before="0" w:after="0" w:line="240" w:lineRule="auto"/>
        <w:ind w:left="720"/>
        <w:textAlignment w:val="baseline"/>
        <w:rPr>
          <w:rFonts w:ascii="inherit" w:eastAsia="Times New Roman" w:hAnsi="inherit"/>
          <w:sz w:val="24"/>
          <w:bdr w:val="none" w:sz="0" w:space="0" w:color="auto" w:frame="1"/>
          <w:rtl/>
        </w:rPr>
      </w:pPr>
      <w:r w:rsidRPr="00C50FED">
        <w:rPr>
          <w:rFonts w:ascii="inherit" w:eastAsia="Times New Roman" w:hAnsi="inherit"/>
          <w:sz w:val="24"/>
          <w:bdr w:val="none" w:sz="0" w:space="0" w:color="auto" w:frame="1"/>
          <w:rtl/>
        </w:rPr>
        <w:t>רוכלות באזורי מגורים תוגבל לשעות 9:00 עד 20:00, ולא תפעל בין השעות 14:00 עד 16:00.</w:t>
      </w:r>
    </w:p>
    <w:p w14:paraId="5572F4DE" w14:textId="77777777" w:rsidR="00ED4D8E" w:rsidRPr="00EA1C71" w:rsidRDefault="00ED4D8E" w:rsidP="008718DE">
      <w:pPr>
        <w:numPr>
          <w:ilvl w:val="0"/>
          <w:numId w:val="25"/>
        </w:numPr>
        <w:spacing w:before="0" w:after="0" w:line="240" w:lineRule="auto"/>
        <w:ind w:left="720"/>
        <w:textAlignment w:val="baseline"/>
        <w:rPr>
          <w:rFonts w:ascii="inherit" w:eastAsia="Times New Roman" w:hAnsi="inherit"/>
          <w:sz w:val="24"/>
          <w:bdr w:val="none" w:sz="0" w:space="0" w:color="auto" w:frame="1"/>
        </w:rPr>
      </w:pPr>
      <w:r w:rsidRPr="00EA1C71">
        <w:rPr>
          <w:rFonts w:ascii="inherit" w:eastAsia="Times New Roman" w:hAnsi="inherit" w:hint="cs"/>
          <w:sz w:val="24"/>
          <w:bdr w:val="none" w:sz="0" w:space="0" w:color="auto" w:frame="1"/>
          <w:rtl/>
        </w:rPr>
        <w:t xml:space="preserve">הפעלת העסק בתוך ימי הפעילות ושעות הפעילות כאמור תיעשה </w:t>
      </w:r>
      <w:r w:rsidRPr="00EA1C71">
        <w:rPr>
          <w:rFonts w:ascii="inherit" w:eastAsia="Times New Roman" w:hAnsi="inherit"/>
          <w:sz w:val="24"/>
          <w:bdr w:val="none" w:sz="0" w:space="0" w:color="auto" w:frame="1"/>
          <w:rtl/>
        </w:rPr>
        <w:t xml:space="preserve">לפי שיקול דעתו </w:t>
      </w:r>
      <w:r w:rsidRPr="00EA1C71">
        <w:rPr>
          <w:rFonts w:ascii="inherit" w:eastAsia="Times New Roman" w:hAnsi="inherit" w:hint="cs"/>
          <w:sz w:val="24"/>
          <w:bdr w:val="none" w:sz="0" w:space="0" w:color="auto" w:frame="1"/>
          <w:rtl/>
        </w:rPr>
        <w:t>של בעל העסק</w:t>
      </w:r>
      <w:r w:rsidRPr="00EA1C71">
        <w:rPr>
          <w:rFonts w:ascii="inherit" w:eastAsia="Times New Roman" w:hAnsi="inherit"/>
          <w:sz w:val="24"/>
          <w:bdr w:val="none" w:sz="0" w:space="0" w:color="auto" w:frame="1"/>
          <w:rtl/>
        </w:rPr>
        <w:t>.</w:t>
      </w:r>
    </w:p>
    <w:p w14:paraId="3628C21D" w14:textId="77777777" w:rsidR="00ED4D8E" w:rsidRPr="00C50FED" w:rsidRDefault="00ED4D8E" w:rsidP="008718DE">
      <w:pPr>
        <w:numPr>
          <w:ilvl w:val="0"/>
          <w:numId w:val="25"/>
        </w:numPr>
        <w:spacing w:before="0" w:after="0" w:line="240" w:lineRule="auto"/>
        <w:ind w:left="720"/>
        <w:textAlignment w:val="baseline"/>
        <w:rPr>
          <w:rFonts w:ascii="inherit" w:eastAsia="Times New Roman" w:hAnsi="inherit"/>
          <w:sz w:val="24"/>
          <w:bdr w:val="none" w:sz="0" w:space="0" w:color="auto" w:frame="1"/>
        </w:rPr>
      </w:pPr>
      <w:r w:rsidRPr="00C50FED">
        <w:rPr>
          <w:rFonts w:ascii="inherit" w:eastAsia="Times New Roman" w:hAnsi="inherit"/>
          <w:sz w:val="24"/>
          <w:bdr w:val="none" w:sz="0" w:space="0" w:color="auto" w:frame="1"/>
          <w:rtl/>
        </w:rPr>
        <w:t>מנהל מחלקת רישוי עסקים יהיה רשאי להתיר חריגה מהשעות האמורות במסגרת אירועים חד פעמיים</w:t>
      </w:r>
      <w:r w:rsidR="00E355A1">
        <w:rPr>
          <w:rFonts w:ascii="inherit" w:eastAsia="Times New Roman" w:hAnsi="inherit" w:hint="cs"/>
          <w:sz w:val="24"/>
          <w:bdr w:val="none" w:sz="0" w:space="0" w:color="auto" w:frame="1"/>
          <w:rtl/>
        </w:rPr>
        <w:t>, או באישור מיוחד.</w:t>
      </w:r>
    </w:p>
    <w:p w14:paraId="54ABA7BA" w14:textId="77777777" w:rsidR="00ED4D8E" w:rsidRPr="008127B6" w:rsidRDefault="00ED4D8E" w:rsidP="008718DE">
      <w:pPr>
        <w:pStyle w:val="a3"/>
        <w:numPr>
          <w:ilvl w:val="0"/>
          <w:numId w:val="24"/>
        </w:numPr>
        <w:spacing w:after="0" w:line="240" w:lineRule="auto"/>
        <w:ind w:left="360"/>
        <w:textAlignment w:val="baseline"/>
        <w:rPr>
          <w:rFonts w:ascii="inherit" w:eastAsia="Times New Roman" w:hAnsi="inherit"/>
          <w:b/>
          <w:bCs/>
          <w:sz w:val="24"/>
          <w:u w:val="single"/>
          <w:bdr w:val="none" w:sz="0" w:space="0" w:color="auto" w:frame="1"/>
          <w:rtl/>
        </w:rPr>
      </w:pPr>
      <w:r w:rsidRPr="008127B6">
        <w:rPr>
          <w:rFonts w:ascii="inherit" w:eastAsia="Times New Roman" w:hAnsi="inherit"/>
          <w:b/>
          <w:bCs/>
          <w:sz w:val="24"/>
          <w:u w:val="single"/>
          <w:bdr w:val="none" w:sz="0" w:space="0" w:color="auto" w:frame="1"/>
          <w:rtl/>
        </w:rPr>
        <w:t>על אופן הפעלת הרוכלות יחולו הוראות חוק העזר</w:t>
      </w:r>
      <w:r w:rsidR="00C66966" w:rsidRPr="008127B6">
        <w:rPr>
          <w:rFonts w:ascii="inherit" w:eastAsia="Times New Roman" w:hAnsi="inherit" w:hint="cs"/>
          <w:b/>
          <w:bCs/>
          <w:sz w:val="24"/>
          <w:u w:val="single"/>
          <w:bdr w:val="none" w:sz="0" w:space="0" w:color="auto" w:frame="1"/>
          <w:rtl/>
        </w:rPr>
        <w:t xml:space="preserve"> של המועצה</w:t>
      </w:r>
      <w:r w:rsidRPr="008127B6">
        <w:rPr>
          <w:rFonts w:ascii="inherit" w:eastAsia="Times New Roman" w:hAnsi="inherit"/>
          <w:b/>
          <w:bCs/>
          <w:sz w:val="24"/>
          <w:u w:val="single"/>
          <w:bdr w:val="none" w:sz="0" w:space="0" w:color="auto" w:frame="1"/>
          <w:rtl/>
        </w:rPr>
        <w:t>, ובכלל זה</w:t>
      </w:r>
      <w:r w:rsidRPr="008127B6">
        <w:rPr>
          <w:rFonts w:ascii="inherit" w:eastAsia="Times New Roman" w:hAnsi="inherit" w:hint="cs"/>
          <w:b/>
          <w:bCs/>
          <w:sz w:val="24"/>
          <w:u w:val="single"/>
          <w:bdr w:val="none" w:sz="0" w:space="0" w:color="auto" w:frame="1"/>
          <w:rtl/>
        </w:rPr>
        <w:t>:</w:t>
      </w:r>
    </w:p>
    <w:p w14:paraId="584E7890" w14:textId="77777777" w:rsidR="00ED4D8E" w:rsidRPr="007D3334"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tl/>
        </w:rPr>
      </w:pPr>
      <w:r w:rsidRPr="007D3334">
        <w:rPr>
          <w:rFonts w:ascii="inherit" w:eastAsia="Times New Roman" w:hAnsi="inherit"/>
          <w:sz w:val="24"/>
          <w:bdr w:val="none" w:sz="0" w:space="0" w:color="auto" w:frame="1"/>
          <w:rtl/>
        </w:rPr>
        <w:t>לא יעסוק רוכל ברוכלות באופן שעיסוקו מהווה מכשול לאחרים</w:t>
      </w:r>
      <w:r w:rsidRPr="007D3334">
        <w:rPr>
          <w:rFonts w:ascii="inherit" w:eastAsia="Times New Roman" w:hAnsi="inherit" w:hint="cs"/>
          <w:sz w:val="24"/>
          <w:bdr w:val="none" w:sz="0" w:space="0" w:color="auto" w:frame="1"/>
          <w:rtl/>
        </w:rPr>
        <w:t>.</w:t>
      </w:r>
    </w:p>
    <w:p w14:paraId="55741F07" w14:textId="77777777" w:rsidR="00ED4D8E"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Pr>
      </w:pPr>
      <w:r w:rsidRPr="00C50FED">
        <w:rPr>
          <w:rFonts w:ascii="inherit" w:eastAsia="Times New Roman" w:hAnsi="inherit"/>
          <w:sz w:val="24"/>
          <w:bdr w:val="none" w:sz="0" w:space="0" w:color="auto" w:frame="1"/>
          <w:rtl/>
        </w:rPr>
        <w:t>לא יעסוק רוכל ברוכלות, בין באמצעות עגלה ובין בדרך אחרת, ברחוב, במקום ציבורי, במעבר בין בנינים או בכניסה לבניין, באופן המהווה מטרד או מכשול לרבים או לפרט</w:t>
      </w:r>
      <w:r w:rsidRPr="007D3334">
        <w:rPr>
          <w:rFonts w:ascii="inherit" w:eastAsia="Times New Roman" w:hAnsi="inherit" w:hint="cs"/>
          <w:sz w:val="24"/>
          <w:bdr w:val="none" w:sz="0" w:space="0" w:color="auto" w:frame="1"/>
          <w:rtl/>
        </w:rPr>
        <w:t>.</w:t>
      </w:r>
    </w:p>
    <w:p w14:paraId="62D72CE7" w14:textId="77777777" w:rsidR="00ED4D8E"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Pr>
      </w:pPr>
      <w:r w:rsidRPr="005F5852">
        <w:rPr>
          <w:rFonts w:ascii="inherit" w:eastAsia="Times New Roman" w:hAnsi="inherit"/>
          <w:sz w:val="24"/>
          <w:bdr w:val="none" w:sz="0" w:space="0" w:color="auto" w:frame="1"/>
          <w:rtl/>
        </w:rPr>
        <w:t>לא יעמיד רוכל, ולא יניח, ולא ירשה להעמיד או להניח עגלה, דוכן, תבנית, מגש או טובין בתחום 80 מטרים מגן ילדים, מבית ספר, ממגרש משחקים, מגינה או מגן, או בתחום 60 מטרים מפינת רחוב או בתחום 100 מטרים ממרכז מסחרי.</w:t>
      </w:r>
    </w:p>
    <w:p w14:paraId="73E28031" w14:textId="77777777" w:rsidR="00ED4D8E" w:rsidRPr="007D3334"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tl/>
        </w:rPr>
      </w:pPr>
      <w:r w:rsidRPr="005F5852">
        <w:rPr>
          <w:rFonts w:ascii="inherit" w:eastAsia="Times New Roman" w:hAnsi="inherit"/>
          <w:sz w:val="24"/>
          <w:bdr w:val="none" w:sz="0" w:space="0" w:color="auto" w:frame="1"/>
          <w:rtl/>
        </w:rPr>
        <w:t>לא יעמיד רוכל, לא יניח, ולא ירשה ולא יגרום להעמיד או להניח ברחוב או במקום ציבורי עגלה, דוכן, תבנית, מגש או טובין שלא בשעת עיסוקו או כשאיננו נמצא במקום.</w:t>
      </w:r>
    </w:p>
    <w:p w14:paraId="535CD5AE" w14:textId="77777777" w:rsidR="00ED4D8E"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Pr>
      </w:pPr>
      <w:r w:rsidRPr="00C50FED">
        <w:rPr>
          <w:rFonts w:ascii="inherit" w:eastAsia="Times New Roman" w:hAnsi="inherit"/>
          <w:sz w:val="24"/>
          <w:bdr w:val="none" w:sz="0" w:space="0" w:color="auto" w:frame="1"/>
          <w:rtl/>
        </w:rPr>
        <w:t>לא יעמדו ברחוב או במקום ציבורי עגלה, דוכן, תבנית או כל מתקן או חפץ אחר המשמש לצורך הרוכלות שלא בשעת העיסוק ברוכלות</w:t>
      </w:r>
      <w:r w:rsidRPr="007D3334">
        <w:rPr>
          <w:rFonts w:ascii="inherit" w:eastAsia="Times New Roman" w:hAnsi="inherit" w:hint="cs"/>
          <w:sz w:val="24"/>
          <w:bdr w:val="none" w:sz="0" w:space="0" w:color="auto" w:frame="1"/>
          <w:rtl/>
        </w:rPr>
        <w:t>.</w:t>
      </w:r>
    </w:p>
    <w:p w14:paraId="2B7E540C" w14:textId="77777777" w:rsidR="00ED4D8E"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Pr>
      </w:pPr>
      <w:r w:rsidRPr="00C50FED">
        <w:rPr>
          <w:rFonts w:ascii="inherit" w:eastAsia="Times New Roman" w:hAnsi="inherit"/>
          <w:sz w:val="24"/>
          <w:bdr w:val="none" w:sz="0" w:space="0" w:color="auto" w:frame="1"/>
          <w:rtl/>
        </w:rPr>
        <w:t>לא יכריז רוכל על הטובין הנמכרים על ידו, ולא יפעיל מערכת כריזה או הגברה בשעת עיסוקו</w:t>
      </w:r>
      <w:r w:rsidRPr="005F5852">
        <w:rPr>
          <w:rFonts w:ascii="inherit" w:eastAsia="Times New Roman" w:hAnsi="inherit" w:hint="cs"/>
          <w:sz w:val="24"/>
          <w:bdr w:val="none" w:sz="0" w:space="0" w:color="auto" w:frame="1"/>
          <w:rtl/>
        </w:rPr>
        <w:t>.</w:t>
      </w:r>
    </w:p>
    <w:p w14:paraId="286B100D" w14:textId="77777777" w:rsidR="00ED4D8E" w:rsidRPr="005F5852"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tl/>
        </w:rPr>
      </w:pPr>
      <w:r w:rsidRPr="00C50FED">
        <w:rPr>
          <w:rFonts w:ascii="inherit" w:eastAsia="Times New Roman" w:hAnsi="inherit"/>
          <w:sz w:val="24"/>
          <w:bdr w:val="none" w:sz="0" w:space="0" w:color="auto" w:frame="1"/>
          <w:rtl/>
        </w:rPr>
        <w:t>לא יימכרו משקאות משכרים וטבק ומוצריו על ידי עסק רוכלות</w:t>
      </w:r>
      <w:r w:rsidRPr="005F5852">
        <w:rPr>
          <w:rFonts w:ascii="inherit" w:eastAsia="Times New Roman" w:hAnsi="inherit" w:hint="cs"/>
          <w:sz w:val="24"/>
          <w:bdr w:val="none" w:sz="0" w:space="0" w:color="auto" w:frame="1"/>
          <w:rtl/>
        </w:rPr>
        <w:t>.</w:t>
      </w:r>
    </w:p>
    <w:p w14:paraId="2E538556" w14:textId="77777777" w:rsidR="00ED4D8E" w:rsidRPr="007D3334"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tl/>
        </w:rPr>
      </w:pPr>
      <w:r w:rsidRPr="00C50FED">
        <w:rPr>
          <w:rFonts w:ascii="inherit" w:eastAsia="Times New Roman" w:hAnsi="inherit"/>
          <w:sz w:val="24"/>
          <w:bdr w:val="none" w:sz="0" w:space="0" w:color="auto" w:frame="1"/>
          <w:rtl/>
        </w:rPr>
        <w:t>מנהל מחלקת רישוי עסקים רשאי להתנות, במסגרת תנאי הרישיון, את המקומות או האזורים שבהם יורשה בעל עסק הרוכלות לפעול</w:t>
      </w:r>
      <w:r w:rsidRPr="007D3334">
        <w:rPr>
          <w:rFonts w:ascii="inherit" w:eastAsia="Times New Roman" w:hAnsi="inherit" w:hint="cs"/>
          <w:sz w:val="24"/>
          <w:bdr w:val="none" w:sz="0" w:space="0" w:color="auto" w:frame="1"/>
          <w:rtl/>
        </w:rPr>
        <w:t>.</w:t>
      </w:r>
    </w:p>
    <w:p w14:paraId="552EFA13" w14:textId="77777777" w:rsidR="00ED4D8E" w:rsidRPr="007D3334"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tl/>
        </w:rPr>
      </w:pPr>
      <w:r w:rsidRPr="00C50FED">
        <w:rPr>
          <w:rFonts w:ascii="inherit" w:eastAsia="Times New Roman" w:hAnsi="inherit"/>
          <w:sz w:val="24"/>
          <w:bdr w:val="none" w:sz="0" w:space="0" w:color="auto" w:frame="1"/>
          <w:rtl/>
        </w:rPr>
        <w:t>רישיון הרוכלות הוא אישי, כולל את מספר הרכב המורשה אם העסק פועל באמצעות רכב או תוך שימוש ברכב ולא ניתן להעברה לאדם אחר</w:t>
      </w:r>
      <w:r w:rsidRPr="007D3334">
        <w:rPr>
          <w:rFonts w:ascii="inherit" w:eastAsia="Times New Roman" w:hAnsi="inherit" w:hint="cs"/>
          <w:sz w:val="24"/>
          <w:bdr w:val="none" w:sz="0" w:space="0" w:color="auto" w:frame="1"/>
          <w:rtl/>
        </w:rPr>
        <w:t>.</w:t>
      </w:r>
    </w:p>
    <w:p w14:paraId="063C8FD6" w14:textId="77777777" w:rsidR="00ED4D8E" w:rsidRPr="007D3334"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tl/>
        </w:rPr>
      </w:pPr>
      <w:r w:rsidRPr="00C50FED">
        <w:rPr>
          <w:rFonts w:ascii="inherit" w:eastAsia="Times New Roman" w:hAnsi="inherit"/>
          <w:sz w:val="24"/>
          <w:bdr w:val="none" w:sz="0" w:space="0" w:color="auto" w:frame="1"/>
          <w:rtl/>
        </w:rPr>
        <w:t>המבקש לעסוק ברוכלות בשטחי ציבור הנמצאים בבעלותו או בהחזקתו של יישוב, תוגש עמדת הישוב כחלק מן הבקשה</w:t>
      </w:r>
      <w:r w:rsidRPr="007D3334">
        <w:rPr>
          <w:rFonts w:ascii="inherit" w:eastAsia="Times New Roman" w:hAnsi="inherit" w:hint="cs"/>
          <w:sz w:val="24"/>
          <w:bdr w:val="none" w:sz="0" w:space="0" w:color="auto" w:frame="1"/>
          <w:rtl/>
        </w:rPr>
        <w:t>.</w:t>
      </w:r>
    </w:p>
    <w:p w14:paraId="5C66AB8E" w14:textId="77777777" w:rsidR="00ED4D8E" w:rsidRPr="007D3334" w:rsidRDefault="00ED4D8E" w:rsidP="008718DE">
      <w:pPr>
        <w:pStyle w:val="a3"/>
        <w:numPr>
          <w:ilvl w:val="0"/>
          <w:numId w:val="26"/>
        </w:numPr>
        <w:spacing w:before="120" w:after="0" w:line="240" w:lineRule="auto"/>
        <w:ind w:left="1080"/>
        <w:contextualSpacing w:val="0"/>
        <w:textAlignment w:val="baseline"/>
        <w:rPr>
          <w:rFonts w:ascii="inherit" w:eastAsia="Times New Roman" w:hAnsi="inherit"/>
          <w:sz w:val="24"/>
          <w:bdr w:val="none" w:sz="0" w:space="0" w:color="auto" w:frame="1"/>
          <w:rtl/>
        </w:rPr>
      </w:pPr>
      <w:r>
        <w:rPr>
          <w:rFonts w:ascii="inherit" w:eastAsia="Times New Roman" w:hAnsi="inherit" w:hint="cs"/>
          <w:sz w:val="24"/>
          <w:bdr w:val="none" w:sz="0" w:space="0" w:color="auto" w:frame="1"/>
          <w:rtl/>
        </w:rPr>
        <w:t>העוסק ב</w:t>
      </w:r>
      <w:r w:rsidRPr="00C50FED">
        <w:rPr>
          <w:rFonts w:ascii="inherit" w:eastAsia="Times New Roman" w:hAnsi="inherit"/>
          <w:sz w:val="24"/>
          <w:bdr w:val="none" w:sz="0" w:space="0" w:color="auto" w:frame="1"/>
          <w:rtl/>
        </w:rPr>
        <w:t>רוכלות</w:t>
      </w:r>
      <w:r>
        <w:rPr>
          <w:rFonts w:ascii="inherit" w:eastAsia="Times New Roman" w:hAnsi="inherit" w:hint="cs"/>
          <w:sz w:val="24"/>
          <w:bdr w:val="none" w:sz="0" w:space="0" w:color="auto" w:frame="1"/>
          <w:rtl/>
        </w:rPr>
        <w:t xml:space="preserve"> יכול להידר</w:t>
      </w:r>
      <w:r>
        <w:rPr>
          <w:rFonts w:ascii="inherit" w:eastAsia="Times New Roman" w:hAnsi="inherit" w:hint="eastAsia"/>
          <w:sz w:val="24"/>
          <w:bdr w:val="none" w:sz="0" w:space="0" w:color="auto" w:frame="1"/>
          <w:rtl/>
        </w:rPr>
        <w:t>ש</w:t>
      </w:r>
      <w:r>
        <w:rPr>
          <w:rFonts w:ascii="inherit" w:eastAsia="Times New Roman" w:hAnsi="inherit" w:hint="cs"/>
          <w:sz w:val="24"/>
          <w:bdr w:val="none" w:sz="0" w:space="0" w:color="auto" w:frame="1"/>
          <w:rtl/>
        </w:rPr>
        <w:t xml:space="preserve"> לאש</w:t>
      </w:r>
      <w:r w:rsidRPr="00C50FED">
        <w:rPr>
          <w:rFonts w:ascii="inherit" w:eastAsia="Times New Roman" w:hAnsi="inherit"/>
          <w:sz w:val="24"/>
          <w:bdr w:val="none" w:sz="0" w:space="0" w:color="auto" w:frame="1"/>
          <w:rtl/>
        </w:rPr>
        <w:t>ור</w:t>
      </w:r>
      <w:r>
        <w:rPr>
          <w:rFonts w:ascii="inherit" w:eastAsia="Times New Roman" w:hAnsi="inherit" w:hint="cs"/>
          <w:sz w:val="24"/>
          <w:bdr w:val="none" w:sz="0" w:space="0" w:color="auto" w:frame="1"/>
          <w:rtl/>
        </w:rPr>
        <w:t>י</w:t>
      </w:r>
      <w:r w:rsidRPr="00C50FED">
        <w:rPr>
          <w:rFonts w:ascii="inherit" w:eastAsia="Times New Roman" w:hAnsi="inherit"/>
          <w:sz w:val="24"/>
          <w:bdr w:val="none" w:sz="0" w:space="0" w:color="auto" w:frame="1"/>
          <w:rtl/>
        </w:rPr>
        <w:t xml:space="preserve"> גורמים מאשרים שונים לפי העניין, ובכלל זה </w:t>
      </w:r>
      <w:r>
        <w:rPr>
          <w:rFonts w:ascii="inherit" w:eastAsia="Times New Roman" w:hAnsi="inherit" w:hint="cs"/>
          <w:sz w:val="24"/>
          <w:bdr w:val="none" w:sz="0" w:space="0" w:color="auto" w:frame="1"/>
          <w:rtl/>
        </w:rPr>
        <w:t xml:space="preserve">הועדה לתכנון ובניה , </w:t>
      </w:r>
      <w:r w:rsidRPr="00C50FED">
        <w:rPr>
          <w:rFonts w:ascii="inherit" w:eastAsia="Times New Roman" w:hAnsi="inherit"/>
          <w:sz w:val="24"/>
          <w:bdr w:val="none" w:sz="0" w:space="0" w:color="auto" w:frame="1"/>
          <w:rtl/>
        </w:rPr>
        <w:t>משטרת ישראל ומשרד הבריאות</w:t>
      </w:r>
      <w:r w:rsidRPr="007D3334">
        <w:rPr>
          <w:rFonts w:ascii="inherit" w:eastAsia="Times New Roman" w:hAnsi="inherit" w:hint="cs"/>
          <w:sz w:val="24"/>
          <w:bdr w:val="none" w:sz="0" w:space="0" w:color="auto" w:frame="1"/>
          <w:rtl/>
        </w:rPr>
        <w:t>.</w:t>
      </w:r>
    </w:p>
    <w:p w14:paraId="69D043DF" w14:textId="77777777" w:rsidR="00ED4D8E" w:rsidRPr="007D3334" w:rsidRDefault="00ED4D8E" w:rsidP="008718DE">
      <w:pPr>
        <w:pStyle w:val="a3"/>
        <w:spacing w:before="0" w:after="0" w:line="240" w:lineRule="auto"/>
        <w:ind w:left="1077" w:firstLine="0"/>
        <w:textAlignment w:val="baseline"/>
        <w:rPr>
          <w:rFonts w:ascii="inherit" w:eastAsia="Times New Roman" w:hAnsi="inherit"/>
          <w:sz w:val="24"/>
          <w:bdr w:val="none" w:sz="0" w:space="0" w:color="auto" w:frame="1"/>
          <w:rtl/>
        </w:rPr>
      </w:pPr>
    </w:p>
    <w:p w14:paraId="75C8A151" w14:textId="77777777" w:rsidR="00ED4D8E" w:rsidRDefault="00ED4D8E" w:rsidP="008718DE">
      <w:pPr>
        <w:ind w:left="717"/>
        <w:rPr>
          <w:b/>
          <w:bCs/>
          <w:u w:val="single"/>
          <w:rtl/>
        </w:rPr>
      </w:pPr>
    </w:p>
    <w:p w14:paraId="2CE1A26E" w14:textId="77777777" w:rsidR="00ED4D8E" w:rsidRPr="008127B6" w:rsidRDefault="00ED4D8E" w:rsidP="008127B6">
      <w:pPr>
        <w:pStyle w:val="a3"/>
        <w:numPr>
          <w:ilvl w:val="0"/>
          <w:numId w:val="10"/>
        </w:numPr>
        <w:ind w:left="360"/>
        <w:rPr>
          <w:b/>
          <w:bCs/>
          <w:sz w:val="32"/>
          <w:szCs w:val="32"/>
          <w:u w:val="single"/>
        </w:rPr>
      </w:pPr>
      <w:r w:rsidRPr="008127B6">
        <w:rPr>
          <w:rFonts w:hint="cs"/>
          <w:b/>
          <w:bCs/>
          <w:sz w:val="32"/>
          <w:szCs w:val="32"/>
          <w:u w:val="single"/>
          <w:rtl/>
        </w:rPr>
        <w:lastRenderedPageBreak/>
        <w:t>רוכלות מזון</w:t>
      </w:r>
    </w:p>
    <w:p w14:paraId="67210F21" w14:textId="77777777" w:rsidR="00546200" w:rsidRPr="00546200" w:rsidRDefault="00546200" w:rsidP="00546200">
      <w:pPr>
        <w:pStyle w:val="a3"/>
        <w:numPr>
          <w:ilvl w:val="0"/>
          <w:numId w:val="15"/>
        </w:numPr>
        <w:rPr>
          <w:b/>
          <w:bCs/>
          <w:u w:val="single"/>
          <w:rtl/>
        </w:rPr>
      </w:pPr>
      <w:r w:rsidRPr="00546200">
        <w:rPr>
          <w:rFonts w:hint="cs"/>
          <w:b/>
          <w:bCs/>
          <w:u w:val="single"/>
          <w:rtl/>
        </w:rPr>
        <w:t>סוגי רוכלות מזון</w:t>
      </w:r>
    </w:p>
    <w:p w14:paraId="7A4E5587" w14:textId="77777777" w:rsidR="00C66966" w:rsidRPr="00C66966" w:rsidRDefault="00C66966" w:rsidP="00546200">
      <w:pPr>
        <w:ind w:left="116" w:firstLine="0"/>
        <w:rPr>
          <w:rtl/>
        </w:rPr>
      </w:pPr>
      <w:r w:rsidRPr="00C66966">
        <w:rPr>
          <w:rtl/>
        </w:rPr>
        <w:t>בתחומי המועצה תותר רוכלות מזון משני סוגים, רוכלות מזון רגיש ורוכלות מזון פשוט</w:t>
      </w:r>
      <w:r>
        <w:rPr>
          <w:rFonts w:hint="cs"/>
          <w:rtl/>
        </w:rPr>
        <w:t>, ועל כל סוג   רוכלות מזון יחולו ההוראות שלהלן:</w:t>
      </w:r>
    </w:p>
    <w:p w14:paraId="2A341581" w14:textId="77777777" w:rsidR="00ED4D8E" w:rsidRDefault="00ED4D8E" w:rsidP="00546200">
      <w:pPr>
        <w:pStyle w:val="a3"/>
        <w:numPr>
          <w:ilvl w:val="0"/>
          <w:numId w:val="14"/>
        </w:numPr>
        <w:ind w:left="534"/>
        <w:rPr>
          <w:b/>
          <w:bCs/>
          <w:u w:val="single"/>
        </w:rPr>
      </w:pPr>
      <w:r w:rsidRPr="00546200">
        <w:rPr>
          <w:rFonts w:hint="cs"/>
          <w:b/>
          <w:bCs/>
          <w:u w:val="single"/>
          <w:rtl/>
        </w:rPr>
        <w:t>רוכלות מזון רגיש (שנעשות בו פעולות טיפול מורכבות כגון חימום) (בנוהל זה: "</w:t>
      </w:r>
      <w:r w:rsidRPr="00546200">
        <w:rPr>
          <w:b/>
          <w:bCs/>
          <w:u w:val="single"/>
        </w:rPr>
        <w:t>food truck</w:t>
      </w:r>
      <w:r w:rsidRPr="00546200">
        <w:rPr>
          <w:rFonts w:hint="cs"/>
          <w:b/>
          <w:bCs/>
          <w:u w:val="single"/>
          <w:rtl/>
        </w:rPr>
        <w:t>")</w:t>
      </w:r>
    </w:p>
    <w:p w14:paraId="2B29BA46" w14:textId="77777777" w:rsidR="008127B6" w:rsidRPr="00546200" w:rsidRDefault="008127B6" w:rsidP="008127B6">
      <w:pPr>
        <w:pStyle w:val="a3"/>
        <w:ind w:left="534" w:firstLine="0"/>
        <w:rPr>
          <w:b/>
          <w:bCs/>
          <w:u w:val="single"/>
          <w:rtl/>
        </w:rPr>
      </w:pPr>
    </w:p>
    <w:p w14:paraId="7ADBE30C" w14:textId="77777777" w:rsidR="00ED4D8E" w:rsidRPr="008127B6" w:rsidRDefault="00ED4D8E" w:rsidP="008127B6">
      <w:pPr>
        <w:pStyle w:val="a3"/>
        <w:numPr>
          <w:ilvl w:val="0"/>
          <w:numId w:val="3"/>
        </w:numPr>
        <w:spacing w:before="120" w:after="0" w:line="240" w:lineRule="auto"/>
        <w:ind w:left="890" w:hanging="357"/>
        <w:contextualSpacing w:val="0"/>
        <w:rPr>
          <w:rFonts w:ascii="David" w:hAnsi="David"/>
          <w:sz w:val="24"/>
        </w:rPr>
      </w:pPr>
      <w:r w:rsidRPr="008127B6">
        <w:rPr>
          <w:rFonts w:ascii="David" w:hAnsi="David"/>
          <w:sz w:val="24"/>
          <w:rtl/>
        </w:rPr>
        <w:t>רוכלות מזון רגיש ("</w:t>
      </w:r>
      <w:r w:rsidRPr="008127B6">
        <w:rPr>
          <w:rFonts w:ascii="David" w:hAnsi="David"/>
          <w:b/>
          <w:bCs/>
          <w:sz w:val="24"/>
        </w:rPr>
        <w:t>food truck</w:t>
      </w:r>
      <w:r w:rsidRPr="008127B6">
        <w:rPr>
          <w:rFonts w:ascii="David" w:hAnsi="David"/>
          <w:sz w:val="24"/>
          <w:rtl/>
        </w:rPr>
        <w:t>") ובכלל זה: מזון בשרי, כריכים וכו'.</w:t>
      </w:r>
    </w:p>
    <w:p w14:paraId="60A23878" w14:textId="77777777" w:rsidR="00ED4D8E" w:rsidRPr="008127B6" w:rsidRDefault="00ED4D8E" w:rsidP="008127B6">
      <w:pPr>
        <w:pStyle w:val="a3"/>
        <w:numPr>
          <w:ilvl w:val="0"/>
          <w:numId w:val="3"/>
        </w:numPr>
        <w:spacing w:before="120" w:after="0" w:line="240" w:lineRule="auto"/>
        <w:ind w:left="890" w:hanging="357"/>
        <w:contextualSpacing w:val="0"/>
        <w:rPr>
          <w:rFonts w:ascii="David" w:hAnsi="David"/>
          <w:sz w:val="24"/>
        </w:rPr>
      </w:pPr>
      <w:r w:rsidRPr="008127B6">
        <w:rPr>
          <w:rFonts w:ascii="David" w:hAnsi="David"/>
          <w:sz w:val="24"/>
          <w:rtl/>
        </w:rPr>
        <w:t xml:space="preserve">במסגרת רישיון העסק לרוכלות מזון מסוג זה, יהיה רשאי בעל העסק </w:t>
      </w:r>
      <w:r w:rsidR="00C66966" w:rsidRPr="008127B6">
        <w:rPr>
          <w:rFonts w:ascii="David" w:hAnsi="David"/>
          <w:sz w:val="24"/>
          <w:rtl/>
        </w:rPr>
        <w:t>למכור</w:t>
      </w:r>
      <w:r w:rsidR="009F5C0C" w:rsidRPr="008127B6">
        <w:rPr>
          <w:rFonts w:ascii="David" w:hAnsi="David"/>
          <w:sz w:val="24"/>
          <w:rtl/>
        </w:rPr>
        <w:t xml:space="preserve"> </w:t>
      </w:r>
      <w:r w:rsidRPr="008127B6">
        <w:rPr>
          <w:rFonts w:ascii="David" w:hAnsi="David"/>
          <w:sz w:val="24"/>
          <w:rtl/>
        </w:rPr>
        <w:t>בנוסף</w:t>
      </w:r>
      <w:r w:rsidR="009F5C0C" w:rsidRPr="008127B6">
        <w:rPr>
          <w:rFonts w:ascii="David" w:hAnsi="David"/>
          <w:sz w:val="24"/>
          <w:rtl/>
        </w:rPr>
        <w:t xml:space="preserve"> למזון הרגיש </w:t>
      </w:r>
      <w:r w:rsidRPr="008127B6">
        <w:rPr>
          <w:rFonts w:ascii="David" w:hAnsi="David"/>
          <w:sz w:val="24"/>
          <w:rtl/>
        </w:rPr>
        <w:t xml:space="preserve"> גם מוצרי מזון פשוטים וזאת באופן נלווה למוצרי ה- </w:t>
      </w:r>
      <w:r w:rsidRPr="008127B6">
        <w:rPr>
          <w:rFonts w:ascii="David" w:hAnsi="David"/>
          <w:sz w:val="24"/>
        </w:rPr>
        <w:t>food truck</w:t>
      </w:r>
      <w:r w:rsidRPr="008127B6">
        <w:rPr>
          <w:rFonts w:ascii="David" w:hAnsi="David"/>
          <w:sz w:val="24"/>
          <w:rtl/>
        </w:rPr>
        <w:t xml:space="preserve"> והכל בהתאם לכל דין ותנאי רישיון נדרשים ובכלל זה אישור משרד הבריאות ומשטרת ישראל ובכפוף להוראות כל דין.</w:t>
      </w:r>
    </w:p>
    <w:p w14:paraId="4A5D5033" w14:textId="77777777" w:rsidR="00053045" w:rsidRPr="00D1201F" w:rsidRDefault="00053045" w:rsidP="008127B6">
      <w:pPr>
        <w:pStyle w:val="a3"/>
        <w:numPr>
          <w:ilvl w:val="0"/>
          <w:numId w:val="3"/>
        </w:numPr>
        <w:spacing w:before="120" w:after="0" w:line="240" w:lineRule="auto"/>
        <w:ind w:left="890" w:hanging="357"/>
        <w:contextualSpacing w:val="0"/>
        <w:rPr>
          <w:rFonts w:ascii="David" w:hAnsi="David"/>
          <w:sz w:val="24"/>
        </w:rPr>
      </w:pPr>
      <w:r w:rsidRPr="00D1201F">
        <w:rPr>
          <w:rFonts w:ascii="David" w:hAnsi="David"/>
          <w:b/>
          <w:bCs/>
          <w:sz w:val="24"/>
          <w:rtl/>
        </w:rPr>
        <w:t>מכסת הרישיונות ל</w:t>
      </w:r>
      <w:r w:rsidR="002A2E7C" w:rsidRPr="00D1201F">
        <w:rPr>
          <w:rFonts w:ascii="David" w:hAnsi="David"/>
          <w:b/>
          <w:bCs/>
          <w:sz w:val="24"/>
          <w:rtl/>
        </w:rPr>
        <w:t xml:space="preserve">עסוק </w:t>
      </w:r>
      <w:r w:rsidR="002A2E7C" w:rsidRPr="00D1201F">
        <w:rPr>
          <w:rFonts w:ascii="David" w:hAnsi="David" w:hint="cs"/>
          <w:b/>
          <w:bCs/>
          <w:sz w:val="24"/>
          <w:rtl/>
        </w:rPr>
        <w:t>ב</w:t>
      </w:r>
      <w:r w:rsidRPr="00D1201F">
        <w:rPr>
          <w:rFonts w:ascii="David" w:hAnsi="David"/>
          <w:b/>
          <w:bCs/>
          <w:sz w:val="24"/>
          <w:rtl/>
        </w:rPr>
        <w:t xml:space="preserve">רוכלות מסוג מזון רגיש במועצה -  עד 20 </w:t>
      </w:r>
      <w:r w:rsidRPr="00D1201F">
        <w:rPr>
          <w:rFonts w:ascii="David" w:hAnsi="David"/>
          <w:sz w:val="24"/>
          <w:rtl/>
        </w:rPr>
        <w:t xml:space="preserve">(5 רישיונות לרוכלות בתחומי המועצה שאינה באתרים המפורטים בסעיף </w:t>
      </w:r>
      <w:r w:rsidR="008127B6" w:rsidRPr="00D1201F">
        <w:rPr>
          <w:rFonts w:ascii="David" w:hAnsi="David"/>
          <w:sz w:val="24"/>
          <w:rtl/>
        </w:rPr>
        <w:t>2(ב)</w:t>
      </w:r>
      <w:r w:rsidRPr="00D1201F">
        <w:rPr>
          <w:rFonts w:ascii="David" w:hAnsi="David"/>
          <w:sz w:val="24"/>
          <w:rtl/>
        </w:rPr>
        <w:t xml:space="preserve"> שלהלן  ו-15 לאתרים </w:t>
      </w:r>
      <w:r w:rsidR="008127B6" w:rsidRPr="00D1201F">
        <w:rPr>
          <w:rFonts w:ascii="David" w:hAnsi="David"/>
          <w:sz w:val="24"/>
          <w:rtl/>
        </w:rPr>
        <w:t>שבסעיף 2(ב)</w:t>
      </w:r>
      <w:r w:rsidRPr="00D1201F">
        <w:rPr>
          <w:rFonts w:ascii="David" w:hAnsi="David"/>
          <w:sz w:val="24"/>
          <w:rtl/>
        </w:rPr>
        <w:t>).</w:t>
      </w:r>
    </w:p>
    <w:p w14:paraId="78DA90FC" w14:textId="77777777" w:rsidR="00ED4D8E" w:rsidRPr="008127B6" w:rsidRDefault="00ED4D8E" w:rsidP="008127B6">
      <w:pPr>
        <w:pStyle w:val="a3"/>
        <w:numPr>
          <w:ilvl w:val="0"/>
          <w:numId w:val="3"/>
        </w:numPr>
        <w:spacing w:before="120" w:after="0" w:line="240" w:lineRule="auto"/>
        <w:ind w:left="890" w:hanging="357"/>
        <w:contextualSpacing w:val="0"/>
        <w:rPr>
          <w:rFonts w:ascii="David" w:hAnsi="David"/>
          <w:sz w:val="24"/>
        </w:rPr>
      </w:pPr>
      <w:r w:rsidRPr="008127B6">
        <w:rPr>
          <w:rFonts w:ascii="David" w:hAnsi="David"/>
          <w:b/>
          <w:bCs/>
          <w:sz w:val="24"/>
          <w:rtl/>
        </w:rPr>
        <w:t>תנאי סף</w:t>
      </w:r>
      <w:r w:rsidRPr="008127B6">
        <w:rPr>
          <w:rFonts w:ascii="David" w:hAnsi="David"/>
          <w:sz w:val="24"/>
          <w:rtl/>
        </w:rPr>
        <w:t xml:space="preserve"> להגשת בקשה </w:t>
      </w:r>
      <w:r w:rsidR="00C66966" w:rsidRPr="008127B6">
        <w:rPr>
          <w:rFonts w:ascii="David" w:hAnsi="David"/>
          <w:sz w:val="24"/>
          <w:rtl/>
        </w:rPr>
        <w:t>לעסוק ב</w:t>
      </w:r>
      <w:r w:rsidRPr="008127B6">
        <w:rPr>
          <w:rFonts w:ascii="David" w:hAnsi="David"/>
          <w:sz w:val="24"/>
          <w:rtl/>
        </w:rPr>
        <w:t xml:space="preserve">רוכלות מזון מסוג זה, הינו כי המבקש לעסוק ברוכלות בעל ניסיון של שנה לפחות בהפעלת משאית מזון למזון רגיש ו/או </w:t>
      </w:r>
      <w:r w:rsidR="00C66966" w:rsidRPr="008127B6">
        <w:rPr>
          <w:rFonts w:ascii="David" w:hAnsi="David"/>
          <w:sz w:val="24"/>
          <w:rtl/>
        </w:rPr>
        <w:t>בעל נ</w:t>
      </w:r>
      <w:r w:rsidR="00053045" w:rsidRPr="008127B6">
        <w:rPr>
          <w:rFonts w:ascii="David" w:hAnsi="David"/>
          <w:sz w:val="24"/>
          <w:rtl/>
        </w:rPr>
        <w:t>י</w:t>
      </w:r>
      <w:r w:rsidR="00C66966" w:rsidRPr="008127B6">
        <w:rPr>
          <w:rFonts w:ascii="David" w:hAnsi="David"/>
          <w:sz w:val="24"/>
          <w:rtl/>
        </w:rPr>
        <w:t xml:space="preserve">סיון של שנה לפחות </w:t>
      </w:r>
      <w:r w:rsidRPr="008127B6">
        <w:rPr>
          <w:rFonts w:ascii="David" w:hAnsi="David"/>
          <w:sz w:val="24"/>
          <w:rtl/>
        </w:rPr>
        <w:t>בתחום הבישול והקולינריה.</w:t>
      </w:r>
    </w:p>
    <w:p w14:paraId="73F9194B" w14:textId="77777777" w:rsidR="00546200" w:rsidRDefault="00546200" w:rsidP="00546200">
      <w:pPr>
        <w:pStyle w:val="a3"/>
        <w:ind w:left="534" w:firstLine="0"/>
        <w:rPr>
          <w:b/>
          <w:bCs/>
          <w:u w:val="single"/>
        </w:rPr>
      </w:pPr>
    </w:p>
    <w:p w14:paraId="364C34ED" w14:textId="77777777" w:rsidR="00ED4D8E" w:rsidRDefault="00ED4D8E" w:rsidP="00546200">
      <w:pPr>
        <w:pStyle w:val="a3"/>
        <w:numPr>
          <w:ilvl w:val="0"/>
          <w:numId w:val="14"/>
        </w:numPr>
        <w:ind w:left="534"/>
        <w:rPr>
          <w:b/>
          <w:bCs/>
          <w:u w:val="single"/>
        </w:rPr>
      </w:pPr>
      <w:r w:rsidRPr="002F4A59">
        <w:rPr>
          <w:rFonts w:hint="cs"/>
          <w:b/>
          <w:bCs/>
          <w:u w:val="single"/>
          <w:rtl/>
        </w:rPr>
        <w:t xml:space="preserve">רוכלות </w:t>
      </w:r>
      <w:r>
        <w:rPr>
          <w:rFonts w:hint="cs"/>
          <w:b/>
          <w:bCs/>
          <w:u w:val="single"/>
          <w:rtl/>
        </w:rPr>
        <w:t>ב</w:t>
      </w:r>
      <w:r w:rsidRPr="002F4A59">
        <w:rPr>
          <w:rFonts w:hint="cs"/>
          <w:b/>
          <w:bCs/>
          <w:u w:val="single"/>
          <w:rtl/>
        </w:rPr>
        <w:t xml:space="preserve">מזון </w:t>
      </w:r>
      <w:r>
        <w:rPr>
          <w:rFonts w:hint="cs"/>
          <w:b/>
          <w:bCs/>
          <w:u w:val="single"/>
          <w:rtl/>
        </w:rPr>
        <w:t>ארוז בעל רשיון יצרן</w:t>
      </w:r>
      <w:r w:rsidRPr="002F4A59">
        <w:rPr>
          <w:rFonts w:hint="cs"/>
          <w:b/>
          <w:bCs/>
          <w:u w:val="single"/>
          <w:rtl/>
        </w:rPr>
        <w:t xml:space="preserve"> (כגון משקאות, גלידות ארוזות, דברי מתיקה, חטיפים)</w:t>
      </w:r>
    </w:p>
    <w:p w14:paraId="24974A7B" w14:textId="77777777" w:rsidR="008127B6" w:rsidRPr="002F4A59" w:rsidRDefault="008127B6" w:rsidP="008127B6">
      <w:pPr>
        <w:pStyle w:val="a3"/>
        <w:ind w:left="534" w:firstLine="0"/>
        <w:rPr>
          <w:b/>
          <w:bCs/>
          <w:u w:val="single"/>
          <w:rtl/>
        </w:rPr>
      </w:pPr>
    </w:p>
    <w:p w14:paraId="5B11171D" w14:textId="77777777" w:rsidR="00ED4D8E" w:rsidRDefault="00ED4D8E" w:rsidP="008127B6">
      <w:pPr>
        <w:pStyle w:val="a3"/>
        <w:numPr>
          <w:ilvl w:val="0"/>
          <w:numId w:val="16"/>
        </w:numPr>
        <w:spacing w:before="120" w:after="0" w:line="240" w:lineRule="auto"/>
        <w:ind w:left="867" w:hanging="357"/>
        <w:contextualSpacing w:val="0"/>
      </w:pPr>
      <w:r w:rsidRPr="002F4A59">
        <w:rPr>
          <w:rFonts w:hint="cs"/>
          <w:rtl/>
        </w:rPr>
        <w:t>רוכלות מסוג זה ("</w:t>
      </w:r>
      <w:r w:rsidRPr="00546200">
        <w:rPr>
          <w:rFonts w:hint="cs"/>
          <w:rtl/>
        </w:rPr>
        <w:t>מוצרי מזון שאינו רגיש</w:t>
      </w:r>
      <w:r w:rsidRPr="002F4A59">
        <w:rPr>
          <w:rFonts w:hint="cs"/>
          <w:rtl/>
        </w:rPr>
        <w:t>") תאושר ברחבי הגולן כמפורט להלן.</w:t>
      </w:r>
    </w:p>
    <w:p w14:paraId="39B0A9D9" w14:textId="77777777" w:rsidR="00DD5865" w:rsidRPr="00E355A1" w:rsidRDefault="00ED4D8E" w:rsidP="00B601B8">
      <w:pPr>
        <w:pStyle w:val="a3"/>
        <w:numPr>
          <w:ilvl w:val="0"/>
          <w:numId w:val="16"/>
        </w:numPr>
        <w:spacing w:before="120" w:after="0" w:line="240" w:lineRule="auto"/>
        <w:ind w:left="867" w:hanging="357"/>
        <w:contextualSpacing w:val="0"/>
        <w:rPr>
          <w:rtl/>
        </w:rPr>
      </w:pPr>
      <w:r w:rsidRPr="00E355A1">
        <w:rPr>
          <w:rFonts w:hint="cs"/>
          <w:b/>
          <w:bCs/>
          <w:rtl/>
        </w:rPr>
        <w:t>מכסת הרישיונות ל</w:t>
      </w:r>
      <w:r w:rsidR="002A2E7C" w:rsidRPr="00E355A1">
        <w:rPr>
          <w:rFonts w:hint="cs"/>
          <w:b/>
          <w:bCs/>
          <w:rtl/>
        </w:rPr>
        <w:t>עסוק ב</w:t>
      </w:r>
      <w:r w:rsidRPr="00E355A1">
        <w:rPr>
          <w:rFonts w:hint="cs"/>
          <w:b/>
          <w:bCs/>
          <w:rtl/>
        </w:rPr>
        <w:t xml:space="preserve">רוכלות מסוג זה </w:t>
      </w:r>
      <w:r w:rsidR="002A2E7C" w:rsidRPr="00E355A1">
        <w:rPr>
          <w:b/>
          <w:bCs/>
          <w:rtl/>
        </w:rPr>
        <w:t>–</w:t>
      </w:r>
      <w:r w:rsidR="002A2E7C" w:rsidRPr="00E355A1">
        <w:rPr>
          <w:rFonts w:hint="cs"/>
          <w:b/>
          <w:bCs/>
          <w:rtl/>
        </w:rPr>
        <w:t xml:space="preserve"> עד </w:t>
      </w:r>
      <w:r w:rsidR="009F5C0C" w:rsidRPr="00E355A1">
        <w:rPr>
          <w:rFonts w:hint="cs"/>
          <w:b/>
          <w:bCs/>
          <w:rtl/>
        </w:rPr>
        <w:t>2</w:t>
      </w:r>
      <w:r w:rsidR="00B601B8">
        <w:rPr>
          <w:rFonts w:hint="cs"/>
          <w:b/>
          <w:bCs/>
          <w:rtl/>
        </w:rPr>
        <w:t>1</w:t>
      </w:r>
      <w:r w:rsidR="004304C0" w:rsidRPr="00E355A1">
        <w:rPr>
          <w:rFonts w:hint="cs"/>
          <w:rtl/>
        </w:rPr>
        <w:t xml:space="preserve"> (5 רישיונות לרוכלות בתחומי המועצה שאינה באתרים המפורטים בסעיף </w:t>
      </w:r>
      <w:r w:rsidR="008127B6" w:rsidRPr="00E355A1">
        <w:rPr>
          <w:rFonts w:hint="cs"/>
          <w:rtl/>
        </w:rPr>
        <w:t>2(ב)</w:t>
      </w:r>
      <w:r w:rsidR="004304C0" w:rsidRPr="00E355A1">
        <w:rPr>
          <w:rFonts w:hint="cs"/>
          <w:rtl/>
        </w:rPr>
        <w:t xml:space="preserve"> שלהלן  ו-1</w:t>
      </w:r>
      <w:r w:rsidR="00E355A1" w:rsidRPr="00E355A1">
        <w:rPr>
          <w:rFonts w:hint="cs"/>
          <w:rtl/>
        </w:rPr>
        <w:t>6</w:t>
      </w:r>
      <w:r w:rsidR="004304C0" w:rsidRPr="00E355A1">
        <w:rPr>
          <w:rFonts w:hint="cs"/>
          <w:rtl/>
        </w:rPr>
        <w:t xml:space="preserve"> לאתרים </w:t>
      </w:r>
      <w:r w:rsidR="008127B6" w:rsidRPr="00E355A1">
        <w:rPr>
          <w:rFonts w:hint="cs"/>
          <w:rtl/>
        </w:rPr>
        <w:t>שבסעיף 2(ב)</w:t>
      </w:r>
      <w:r w:rsidR="004304C0" w:rsidRPr="00E355A1">
        <w:rPr>
          <w:rFonts w:hint="cs"/>
          <w:rtl/>
        </w:rPr>
        <w:t>)</w:t>
      </w:r>
      <w:r w:rsidR="00546200" w:rsidRPr="00E355A1">
        <w:rPr>
          <w:rFonts w:hint="cs"/>
          <w:rtl/>
        </w:rPr>
        <w:t xml:space="preserve">. </w:t>
      </w:r>
    </w:p>
    <w:p w14:paraId="4970BC67" w14:textId="77777777" w:rsidR="00B70679" w:rsidRDefault="00B70679" w:rsidP="008127B6">
      <w:pPr>
        <w:pStyle w:val="a3"/>
        <w:spacing w:before="120" w:after="0" w:line="240" w:lineRule="auto"/>
        <w:ind w:left="302" w:firstLine="0"/>
        <w:rPr>
          <w:b/>
          <w:bCs/>
          <w:u w:val="single"/>
        </w:rPr>
      </w:pPr>
    </w:p>
    <w:p w14:paraId="04F89BB4" w14:textId="77777777" w:rsidR="00546200" w:rsidRDefault="00546200" w:rsidP="00546200">
      <w:pPr>
        <w:pStyle w:val="a3"/>
        <w:numPr>
          <w:ilvl w:val="0"/>
          <w:numId w:val="15"/>
        </w:numPr>
        <w:spacing w:before="120" w:after="0" w:line="240" w:lineRule="auto"/>
        <w:rPr>
          <w:b/>
          <w:bCs/>
          <w:u w:val="single"/>
        </w:rPr>
      </w:pPr>
      <w:r>
        <w:rPr>
          <w:rFonts w:hint="cs"/>
          <w:b/>
          <w:bCs/>
          <w:u w:val="single"/>
          <w:rtl/>
        </w:rPr>
        <w:t xml:space="preserve">מיקומי רוכלות מזון </w:t>
      </w:r>
    </w:p>
    <w:p w14:paraId="507A0B87" w14:textId="77777777" w:rsidR="00B70679" w:rsidRDefault="00B70679" w:rsidP="00B70679">
      <w:pPr>
        <w:pStyle w:val="a3"/>
        <w:spacing w:before="120" w:after="0" w:line="240" w:lineRule="auto"/>
        <w:ind w:left="302" w:firstLine="0"/>
        <w:rPr>
          <w:b/>
          <w:bCs/>
          <w:u w:val="single"/>
        </w:rPr>
      </w:pPr>
    </w:p>
    <w:p w14:paraId="75190A4A" w14:textId="77777777" w:rsidR="00ED4D8E" w:rsidRDefault="00ED4D8E" w:rsidP="00546200">
      <w:pPr>
        <w:pStyle w:val="a3"/>
        <w:numPr>
          <w:ilvl w:val="0"/>
          <w:numId w:val="17"/>
        </w:numPr>
        <w:spacing w:before="120" w:after="0" w:line="240" w:lineRule="auto"/>
        <w:ind w:left="662"/>
        <w:rPr>
          <w:b/>
          <w:bCs/>
          <w:u w:val="single"/>
        </w:rPr>
      </w:pPr>
      <w:r w:rsidRPr="00546200">
        <w:rPr>
          <w:rFonts w:ascii="inherit" w:eastAsia="Times New Roman" w:hAnsi="inherit" w:hint="cs"/>
          <w:b/>
          <w:bCs/>
          <w:sz w:val="24"/>
          <w:u w:val="single"/>
          <w:bdr w:val="none" w:sz="0" w:space="0" w:color="auto" w:frame="1"/>
          <w:rtl/>
        </w:rPr>
        <w:t xml:space="preserve">אזורים </w:t>
      </w:r>
      <w:r w:rsidR="00546200" w:rsidRPr="00546200">
        <w:rPr>
          <w:rFonts w:ascii="inherit" w:eastAsia="Times New Roman" w:hAnsi="inherit" w:hint="cs"/>
          <w:b/>
          <w:bCs/>
          <w:sz w:val="24"/>
          <w:u w:val="single"/>
          <w:bdr w:val="none" w:sz="0" w:space="0" w:color="auto" w:frame="1"/>
          <w:rtl/>
        </w:rPr>
        <w:t xml:space="preserve">בהם </w:t>
      </w:r>
      <w:r w:rsidRPr="00546200">
        <w:rPr>
          <w:rFonts w:ascii="inherit" w:eastAsia="Times New Roman" w:hAnsi="inherit"/>
          <w:b/>
          <w:bCs/>
          <w:sz w:val="24"/>
          <w:u w:val="single"/>
          <w:bdr w:val="none" w:sz="0" w:space="0" w:color="auto" w:frame="1"/>
          <w:rtl/>
        </w:rPr>
        <w:t xml:space="preserve">אסורה כל </w:t>
      </w:r>
      <w:r w:rsidRPr="00546200">
        <w:rPr>
          <w:rFonts w:ascii="inherit" w:eastAsia="Times New Roman" w:hAnsi="inherit" w:hint="cs"/>
          <w:b/>
          <w:bCs/>
          <w:sz w:val="24"/>
          <w:u w:val="single"/>
          <w:bdr w:val="none" w:sz="0" w:space="0" w:color="auto" w:frame="1"/>
          <w:rtl/>
        </w:rPr>
        <w:t xml:space="preserve">סוג של </w:t>
      </w:r>
      <w:r w:rsidRPr="00546200">
        <w:rPr>
          <w:rFonts w:ascii="inherit" w:eastAsia="Times New Roman" w:hAnsi="inherit"/>
          <w:b/>
          <w:bCs/>
          <w:sz w:val="24"/>
          <w:u w:val="single"/>
          <w:bdr w:val="none" w:sz="0" w:space="0" w:color="auto" w:frame="1"/>
          <w:rtl/>
        </w:rPr>
        <w:t>רוכלות</w:t>
      </w:r>
      <w:r w:rsidRPr="00546200">
        <w:rPr>
          <w:rFonts w:ascii="inherit" w:eastAsia="Times New Roman" w:hAnsi="inherit" w:hint="cs"/>
          <w:b/>
          <w:bCs/>
          <w:sz w:val="24"/>
          <w:u w:val="single"/>
          <w:bdr w:val="none" w:sz="0" w:space="0" w:color="auto" w:frame="1"/>
          <w:rtl/>
        </w:rPr>
        <w:t xml:space="preserve"> מזון:</w:t>
      </w:r>
    </w:p>
    <w:p w14:paraId="5CACA753" w14:textId="77777777" w:rsidR="00546200" w:rsidRPr="00546200" w:rsidRDefault="00546200" w:rsidP="00546200">
      <w:pPr>
        <w:pStyle w:val="a3"/>
        <w:spacing w:before="120" w:after="0" w:line="240" w:lineRule="auto"/>
        <w:ind w:left="662" w:firstLine="0"/>
        <w:rPr>
          <w:b/>
          <w:bCs/>
          <w:u w:val="single"/>
        </w:rPr>
      </w:pPr>
    </w:p>
    <w:p w14:paraId="669C1176" w14:textId="77777777" w:rsidR="00ED4D8E" w:rsidRPr="00546200" w:rsidRDefault="00ED4D8E" w:rsidP="008127B6">
      <w:pPr>
        <w:pStyle w:val="a3"/>
        <w:numPr>
          <w:ilvl w:val="0"/>
          <w:numId w:val="18"/>
        </w:numPr>
        <w:spacing w:before="120" w:after="0" w:line="240" w:lineRule="auto"/>
        <w:ind w:left="890" w:hanging="357"/>
        <w:contextualSpacing w:val="0"/>
        <w:rPr>
          <w:rtl/>
        </w:rPr>
      </w:pPr>
      <w:r w:rsidRPr="00546200">
        <w:rPr>
          <w:rtl/>
        </w:rPr>
        <w:t xml:space="preserve">באזור </w:t>
      </w:r>
      <w:r w:rsidRPr="00546200">
        <w:rPr>
          <w:rFonts w:hint="cs"/>
          <w:rtl/>
        </w:rPr>
        <w:t xml:space="preserve">בתחומי </w:t>
      </w:r>
      <w:r w:rsidRPr="00546200">
        <w:rPr>
          <w:rtl/>
        </w:rPr>
        <w:t>החוף הצפון מזרחי של הכינרת המצוי בתחום שיפוט</w:t>
      </w:r>
      <w:r w:rsidRPr="00546200">
        <w:rPr>
          <w:rFonts w:hint="cs"/>
          <w:rtl/>
        </w:rPr>
        <w:t xml:space="preserve"> המועצה</w:t>
      </w:r>
      <w:r w:rsidRPr="00546200">
        <w:rPr>
          <w:rtl/>
        </w:rPr>
        <w:t>, למעט מקום שהותר מפורשות</w:t>
      </w:r>
      <w:r w:rsidRPr="00546200">
        <w:rPr>
          <w:rFonts w:hint="cs"/>
          <w:rtl/>
        </w:rPr>
        <w:t>;</w:t>
      </w:r>
    </w:p>
    <w:p w14:paraId="0C56D4CE" w14:textId="77777777" w:rsidR="00ED4D8E" w:rsidRPr="00546200" w:rsidRDefault="00ED4D8E" w:rsidP="008127B6">
      <w:pPr>
        <w:pStyle w:val="a3"/>
        <w:numPr>
          <w:ilvl w:val="0"/>
          <w:numId w:val="18"/>
        </w:numPr>
        <w:spacing w:before="120" w:after="0" w:line="240" w:lineRule="auto"/>
        <w:ind w:left="890" w:hanging="357"/>
        <w:contextualSpacing w:val="0"/>
      </w:pPr>
      <w:r w:rsidRPr="00546200">
        <w:rPr>
          <w:rFonts w:hint="cs"/>
          <w:rtl/>
        </w:rPr>
        <w:t>בצידי הדרכים לרבות תחנות אוטובוס או מפרצי חניה, למעט מקום שהותר לכך מפורשות.</w:t>
      </w:r>
    </w:p>
    <w:p w14:paraId="7A2E9CC1" w14:textId="38D36C00" w:rsidR="00ED4D8E" w:rsidRPr="00546200" w:rsidRDefault="00ED4D8E" w:rsidP="008127B6">
      <w:pPr>
        <w:pStyle w:val="a3"/>
        <w:numPr>
          <w:ilvl w:val="0"/>
          <w:numId w:val="18"/>
        </w:numPr>
        <w:spacing w:before="120" w:after="0" w:line="240" w:lineRule="auto"/>
        <w:ind w:left="890" w:hanging="357"/>
        <w:contextualSpacing w:val="0"/>
      </w:pPr>
      <w:r w:rsidRPr="00546200">
        <w:rPr>
          <w:rtl/>
        </w:rPr>
        <w:t xml:space="preserve">במרחק שאינו עולה על </w:t>
      </w:r>
      <w:r w:rsidR="00EB0CA2">
        <w:rPr>
          <w:rFonts w:hint="cs"/>
          <w:rtl/>
        </w:rPr>
        <w:t>100</w:t>
      </w:r>
      <w:r w:rsidRPr="00546200">
        <w:rPr>
          <w:rtl/>
        </w:rPr>
        <w:t xml:space="preserve"> מ' ממקומות בהם מופעלים/יופעלו בתקופת רישיון זה, מזנונים או </w:t>
      </w:r>
      <w:r w:rsidRPr="00546200">
        <w:rPr>
          <w:rFonts w:hint="cs"/>
          <w:rtl/>
        </w:rPr>
        <w:t>בתי אוכל</w:t>
      </w:r>
      <w:r w:rsidRPr="00546200">
        <w:rPr>
          <w:rtl/>
        </w:rPr>
        <w:t xml:space="preserve"> בעל</w:t>
      </w:r>
      <w:r w:rsidRPr="00546200">
        <w:rPr>
          <w:rFonts w:hint="cs"/>
          <w:rtl/>
        </w:rPr>
        <w:t>י</w:t>
      </w:r>
      <w:r w:rsidRPr="00546200">
        <w:rPr>
          <w:rtl/>
        </w:rPr>
        <w:t xml:space="preserve"> רישיון עסק כדין, אלא באישור מיוחד</w:t>
      </w:r>
      <w:r w:rsidRPr="00546200">
        <w:rPr>
          <w:rFonts w:hint="cs"/>
          <w:rtl/>
        </w:rPr>
        <w:t xml:space="preserve"> וזאת לפי שיקול דעתה הבלעדי של המועצה.</w:t>
      </w:r>
    </w:p>
    <w:p w14:paraId="6940819C" w14:textId="77777777" w:rsidR="00ED4D8E" w:rsidRPr="00546200" w:rsidRDefault="00ED4D8E" w:rsidP="008127B6">
      <w:pPr>
        <w:pStyle w:val="a3"/>
        <w:numPr>
          <w:ilvl w:val="0"/>
          <w:numId w:val="18"/>
        </w:numPr>
        <w:spacing w:before="120" w:after="0" w:line="240" w:lineRule="auto"/>
        <w:ind w:left="890" w:hanging="357"/>
        <w:contextualSpacing w:val="0"/>
      </w:pPr>
      <w:r w:rsidRPr="00546200">
        <w:rPr>
          <w:rtl/>
        </w:rPr>
        <w:t xml:space="preserve">בתחום בתי ספר, גני ילדים וגנים ציבוריים או בתחום של 80  מטרים מהם. </w:t>
      </w:r>
    </w:p>
    <w:p w14:paraId="6AB93448" w14:textId="77777777" w:rsidR="00ED4D8E" w:rsidRPr="00A43DFE" w:rsidRDefault="00ED4D8E" w:rsidP="008127B6">
      <w:pPr>
        <w:pStyle w:val="a3"/>
        <w:numPr>
          <w:ilvl w:val="0"/>
          <w:numId w:val="18"/>
        </w:numPr>
        <w:spacing w:before="120" w:after="0" w:line="240" w:lineRule="auto"/>
        <w:ind w:left="890" w:hanging="357"/>
        <w:contextualSpacing w:val="0"/>
        <w:rPr>
          <w:rFonts w:ascii="David" w:eastAsia="Calibri" w:hAnsi="David"/>
          <w:sz w:val="24"/>
        </w:rPr>
      </w:pPr>
      <w:r w:rsidRPr="00546200">
        <w:rPr>
          <w:rtl/>
        </w:rPr>
        <w:t>בשטח שקבעה המועצה, שבו נערך אירוע ציבורי, במשך כל זמן האירוע, זולת אם קבעה רשות הרישוי</w:t>
      </w:r>
      <w:r w:rsidRPr="00A43DFE">
        <w:rPr>
          <w:rFonts w:ascii="David" w:eastAsia="Calibri" w:hAnsi="David"/>
          <w:sz w:val="24"/>
          <w:rtl/>
        </w:rPr>
        <w:t xml:space="preserve"> אחרת לגבי סוגים מסוימים של  רוכלות בתחום אירוע מסוים.</w:t>
      </w:r>
    </w:p>
    <w:p w14:paraId="5E179C99" w14:textId="77777777" w:rsidR="00ED4D8E" w:rsidRPr="007D3334" w:rsidRDefault="00ED4D8E" w:rsidP="00ED4D8E">
      <w:pPr>
        <w:pStyle w:val="a3"/>
        <w:ind w:firstLine="0"/>
        <w:rPr>
          <w:rFonts w:ascii="inherit" w:eastAsia="Times New Roman" w:hAnsi="inherit"/>
          <w:sz w:val="24"/>
          <w:bdr w:val="none" w:sz="0" w:space="0" w:color="auto" w:frame="1"/>
          <w:rtl/>
        </w:rPr>
      </w:pPr>
    </w:p>
    <w:p w14:paraId="4ADF8FBE" w14:textId="77777777" w:rsidR="00546200" w:rsidRDefault="00546200" w:rsidP="00546200">
      <w:pPr>
        <w:pStyle w:val="a3"/>
        <w:numPr>
          <w:ilvl w:val="0"/>
          <w:numId w:val="17"/>
        </w:numPr>
        <w:spacing w:before="120" w:after="0" w:line="240" w:lineRule="auto"/>
        <w:ind w:left="662"/>
        <w:rPr>
          <w:rFonts w:ascii="inherit" w:eastAsia="Times New Roman" w:hAnsi="inherit"/>
          <w:b/>
          <w:bCs/>
          <w:sz w:val="24"/>
          <w:u w:val="single"/>
          <w:bdr w:val="none" w:sz="0" w:space="0" w:color="auto" w:frame="1"/>
        </w:rPr>
      </w:pPr>
      <w:r w:rsidRPr="00546200">
        <w:rPr>
          <w:rFonts w:ascii="inherit" w:eastAsia="Times New Roman" w:hAnsi="inherit" w:hint="cs"/>
          <w:b/>
          <w:bCs/>
          <w:sz w:val="24"/>
          <w:u w:val="single"/>
          <w:bdr w:val="none" w:sz="0" w:space="0" w:color="auto" w:frame="1"/>
          <w:rtl/>
        </w:rPr>
        <w:t>אתרים בהם יוגבל מספר הר</w:t>
      </w:r>
      <w:r w:rsidR="00B70679">
        <w:rPr>
          <w:rFonts w:ascii="inherit" w:eastAsia="Times New Roman" w:hAnsi="inherit" w:hint="cs"/>
          <w:b/>
          <w:bCs/>
          <w:sz w:val="24"/>
          <w:u w:val="single"/>
          <w:bdr w:val="none" w:sz="0" w:space="0" w:color="auto" w:frame="1"/>
          <w:rtl/>
        </w:rPr>
        <w:t>י</w:t>
      </w:r>
      <w:r w:rsidRPr="00546200">
        <w:rPr>
          <w:rFonts w:ascii="inherit" w:eastAsia="Times New Roman" w:hAnsi="inherit" w:hint="cs"/>
          <w:b/>
          <w:bCs/>
          <w:sz w:val="24"/>
          <w:u w:val="single"/>
          <w:bdr w:val="none" w:sz="0" w:space="0" w:color="auto" w:frame="1"/>
          <w:rtl/>
        </w:rPr>
        <w:t>שיונות</w:t>
      </w:r>
    </w:p>
    <w:p w14:paraId="7D9A5705" w14:textId="77777777" w:rsidR="00546200" w:rsidRPr="00546200" w:rsidRDefault="00546200" w:rsidP="00546200">
      <w:pPr>
        <w:pStyle w:val="a3"/>
        <w:spacing w:before="120" w:after="0" w:line="240" w:lineRule="auto"/>
        <w:ind w:left="662" w:firstLine="0"/>
        <w:rPr>
          <w:rFonts w:ascii="inherit" w:eastAsia="Times New Roman" w:hAnsi="inherit"/>
          <w:b/>
          <w:bCs/>
          <w:sz w:val="24"/>
          <w:u w:val="single"/>
          <w:bdr w:val="none" w:sz="0" w:space="0" w:color="auto" w:frame="1"/>
        </w:rPr>
      </w:pPr>
    </w:p>
    <w:p w14:paraId="25094358" w14:textId="77777777" w:rsidR="00546200" w:rsidRDefault="009F5C0C" w:rsidP="00B70679">
      <w:pPr>
        <w:pStyle w:val="a3"/>
        <w:numPr>
          <w:ilvl w:val="0"/>
          <w:numId w:val="19"/>
        </w:numPr>
        <w:spacing w:before="120" w:after="0" w:line="240" w:lineRule="auto"/>
        <w:rPr>
          <w:rFonts w:ascii="David" w:eastAsia="Calibri" w:hAnsi="David"/>
          <w:sz w:val="24"/>
        </w:rPr>
      </w:pPr>
      <w:r w:rsidRPr="00B70679">
        <w:rPr>
          <w:rFonts w:ascii="David" w:eastAsia="Calibri" w:hAnsi="David"/>
          <w:sz w:val="24"/>
          <w:rtl/>
        </w:rPr>
        <w:t xml:space="preserve">מספר הרישיונות לעסוק ברוכלות </w:t>
      </w:r>
      <w:r w:rsidRPr="00B70679">
        <w:rPr>
          <w:rFonts w:ascii="David" w:eastAsia="Calibri" w:hAnsi="David" w:hint="cs"/>
          <w:sz w:val="24"/>
          <w:rtl/>
        </w:rPr>
        <w:t xml:space="preserve">מזון, </w:t>
      </w:r>
      <w:r w:rsidRPr="00B70679">
        <w:rPr>
          <w:rFonts w:ascii="David" w:eastAsia="Calibri" w:hAnsi="David"/>
          <w:sz w:val="24"/>
          <w:rtl/>
        </w:rPr>
        <w:t xml:space="preserve">לגבי </w:t>
      </w:r>
      <w:r w:rsidRPr="00B70679">
        <w:rPr>
          <w:rFonts w:ascii="David" w:eastAsia="Calibri" w:hAnsi="David"/>
          <w:b/>
          <w:bCs/>
          <w:sz w:val="24"/>
          <w:u w:val="single"/>
          <w:rtl/>
        </w:rPr>
        <w:t>כל אחד</w:t>
      </w:r>
      <w:r w:rsidRPr="00B70679">
        <w:rPr>
          <w:rFonts w:ascii="David" w:eastAsia="Calibri" w:hAnsi="David"/>
          <w:sz w:val="24"/>
          <w:rtl/>
        </w:rPr>
        <w:t xml:space="preserve"> מ</w:t>
      </w:r>
      <w:r w:rsidRPr="00B70679">
        <w:rPr>
          <w:rFonts w:ascii="David" w:eastAsia="Calibri" w:hAnsi="David" w:hint="cs"/>
          <w:sz w:val="24"/>
          <w:rtl/>
        </w:rPr>
        <w:t>החניונים ו</w:t>
      </w:r>
      <w:r w:rsidRPr="00B70679">
        <w:rPr>
          <w:rFonts w:ascii="David" w:eastAsia="Calibri" w:hAnsi="David"/>
          <w:sz w:val="24"/>
          <w:rtl/>
        </w:rPr>
        <w:t xml:space="preserve">האתרים המפורטים </w:t>
      </w:r>
      <w:r w:rsidRPr="00B70679">
        <w:rPr>
          <w:rFonts w:ascii="David" w:eastAsia="Calibri" w:hAnsi="David" w:hint="cs"/>
          <w:sz w:val="24"/>
          <w:rtl/>
        </w:rPr>
        <w:t>להלן</w:t>
      </w:r>
      <w:r w:rsidRPr="00B70679">
        <w:rPr>
          <w:rFonts w:ascii="David" w:eastAsia="Calibri" w:hAnsi="David"/>
          <w:sz w:val="24"/>
          <w:rtl/>
        </w:rPr>
        <w:t xml:space="preserve"> </w:t>
      </w:r>
      <w:r w:rsidR="00B70679" w:rsidRPr="00B70679">
        <w:rPr>
          <w:rFonts w:ascii="David" w:eastAsia="Calibri" w:hAnsi="David" w:hint="cs"/>
          <w:sz w:val="24"/>
          <w:rtl/>
        </w:rPr>
        <w:t>יוגבל</w:t>
      </w:r>
      <w:r w:rsidR="00B70679" w:rsidRPr="00B70679">
        <w:rPr>
          <w:rFonts w:ascii="David" w:eastAsia="Calibri" w:hAnsi="David"/>
          <w:sz w:val="24"/>
          <w:rtl/>
        </w:rPr>
        <w:t xml:space="preserve"> </w:t>
      </w:r>
      <w:r w:rsidR="00B70679" w:rsidRPr="00B70679">
        <w:rPr>
          <w:rFonts w:ascii="David" w:eastAsia="Calibri" w:hAnsi="David" w:hint="cs"/>
          <w:sz w:val="24"/>
          <w:rtl/>
        </w:rPr>
        <w:t>לשני</w:t>
      </w:r>
      <w:r w:rsidR="00B70679" w:rsidRPr="00B70679">
        <w:rPr>
          <w:rFonts w:ascii="David" w:eastAsia="Calibri" w:hAnsi="David"/>
          <w:sz w:val="24"/>
          <w:rtl/>
        </w:rPr>
        <w:t xml:space="preserve"> </w:t>
      </w:r>
      <w:r w:rsidR="00B70679" w:rsidRPr="00B70679">
        <w:rPr>
          <w:rFonts w:ascii="David" w:eastAsia="Calibri" w:hAnsi="David" w:hint="cs"/>
          <w:sz w:val="24"/>
          <w:rtl/>
        </w:rPr>
        <w:t>רישיונות</w:t>
      </w:r>
      <w:r w:rsidR="00B70679" w:rsidRPr="00B70679">
        <w:rPr>
          <w:rFonts w:ascii="David" w:eastAsia="Calibri" w:hAnsi="David"/>
          <w:sz w:val="24"/>
          <w:rtl/>
        </w:rPr>
        <w:t xml:space="preserve"> </w:t>
      </w:r>
      <w:r w:rsidR="00B70679" w:rsidRPr="00B70679">
        <w:rPr>
          <w:rFonts w:ascii="David" w:eastAsia="Calibri" w:hAnsi="David" w:hint="cs"/>
          <w:sz w:val="24"/>
          <w:rtl/>
        </w:rPr>
        <w:t>בלבד</w:t>
      </w:r>
      <w:r w:rsidR="00B70679" w:rsidRPr="00B70679">
        <w:rPr>
          <w:rFonts w:ascii="David" w:eastAsia="Calibri" w:hAnsi="David"/>
          <w:sz w:val="24"/>
          <w:rtl/>
        </w:rPr>
        <w:t xml:space="preserve"> (</w:t>
      </w:r>
      <w:r w:rsidR="00B70679" w:rsidRPr="00B70679">
        <w:rPr>
          <w:rFonts w:ascii="David" w:eastAsia="Calibri" w:hAnsi="David" w:hint="cs"/>
          <w:sz w:val="24"/>
          <w:rtl/>
        </w:rPr>
        <w:t>אחד</w:t>
      </w:r>
      <w:r w:rsidR="00B70679" w:rsidRPr="00B70679">
        <w:rPr>
          <w:rFonts w:ascii="David" w:eastAsia="Calibri" w:hAnsi="David"/>
          <w:sz w:val="24"/>
          <w:rtl/>
        </w:rPr>
        <w:t xml:space="preserve"> </w:t>
      </w:r>
      <w:r w:rsidR="00B70679" w:rsidRPr="00B70679">
        <w:rPr>
          <w:rFonts w:ascii="David" w:eastAsia="Calibri" w:hAnsi="David" w:hint="cs"/>
          <w:sz w:val="24"/>
          <w:rtl/>
        </w:rPr>
        <w:t>לכל</w:t>
      </w:r>
      <w:r w:rsidR="00B70679" w:rsidRPr="00B70679">
        <w:rPr>
          <w:rFonts w:ascii="David" w:eastAsia="Calibri" w:hAnsi="David"/>
          <w:sz w:val="24"/>
          <w:rtl/>
        </w:rPr>
        <w:t xml:space="preserve"> </w:t>
      </w:r>
      <w:r w:rsidR="00B70679" w:rsidRPr="00B70679">
        <w:rPr>
          <w:rFonts w:ascii="David" w:eastAsia="Calibri" w:hAnsi="David" w:hint="cs"/>
          <w:sz w:val="24"/>
          <w:rtl/>
        </w:rPr>
        <w:t>סוג</w:t>
      </w:r>
      <w:r w:rsidR="00B70679" w:rsidRPr="00B70679">
        <w:rPr>
          <w:rFonts w:ascii="David" w:eastAsia="Calibri" w:hAnsi="David"/>
          <w:sz w:val="24"/>
          <w:rtl/>
        </w:rPr>
        <w:t xml:space="preserve"> </w:t>
      </w:r>
      <w:r w:rsidR="00B70679" w:rsidRPr="00B70679">
        <w:rPr>
          <w:rFonts w:ascii="David" w:eastAsia="Calibri" w:hAnsi="David" w:hint="cs"/>
          <w:sz w:val="24"/>
          <w:rtl/>
        </w:rPr>
        <w:t>מזון</w:t>
      </w:r>
      <w:r w:rsidR="00B70679" w:rsidRPr="00B70679">
        <w:rPr>
          <w:rFonts w:ascii="David" w:eastAsia="Calibri" w:hAnsi="David"/>
          <w:sz w:val="24"/>
          <w:rtl/>
        </w:rPr>
        <w:t xml:space="preserve"> </w:t>
      </w:r>
      <w:r w:rsidR="00B70679" w:rsidRPr="00B70679">
        <w:rPr>
          <w:rFonts w:ascii="David" w:eastAsia="Calibri" w:hAnsi="David" w:hint="cs"/>
          <w:sz w:val="24"/>
          <w:rtl/>
        </w:rPr>
        <w:t>למעט</w:t>
      </w:r>
      <w:r w:rsidR="00B70679" w:rsidRPr="00B70679">
        <w:rPr>
          <w:rFonts w:ascii="David" w:eastAsia="Calibri" w:hAnsi="David"/>
          <w:sz w:val="24"/>
          <w:rtl/>
        </w:rPr>
        <w:t xml:space="preserve"> </w:t>
      </w:r>
      <w:r w:rsidR="00B70679" w:rsidRPr="00B70679">
        <w:rPr>
          <w:rFonts w:ascii="David" w:eastAsia="Calibri" w:hAnsi="David" w:hint="cs"/>
          <w:sz w:val="24"/>
          <w:rtl/>
        </w:rPr>
        <w:t>אתרים</w:t>
      </w:r>
      <w:r w:rsidR="00B70679" w:rsidRPr="00B70679">
        <w:rPr>
          <w:rFonts w:ascii="David" w:eastAsia="Calibri" w:hAnsi="David"/>
          <w:sz w:val="24"/>
          <w:rtl/>
        </w:rPr>
        <w:t xml:space="preserve"> </w:t>
      </w:r>
      <w:r w:rsidR="00B70679" w:rsidRPr="00B70679">
        <w:rPr>
          <w:rFonts w:ascii="David" w:eastAsia="Calibri" w:hAnsi="David" w:hint="cs"/>
          <w:sz w:val="24"/>
          <w:rtl/>
        </w:rPr>
        <w:t>בהם</w:t>
      </w:r>
      <w:r w:rsidR="00B70679" w:rsidRPr="00B70679">
        <w:rPr>
          <w:rFonts w:ascii="David" w:eastAsia="Calibri" w:hAnsi="David"/>
          <w:sz w:val="24"/>
          <w:rtl/>
        </w:rPr>
        <w:t xml:space="preserve"> </w:t>
      </w:r>
      <w:r w:rsidR="00B70679" w:rsidRPr="00B70679">
        <w:rPr>
          <w:rFonts w:ascii="David" w:eastAsia="Calibri" w:hAnsi="David" w:hint="cs"/>
          <w:sz w:val="24"/>
          <w:rtl/>
        </w:rPr>
        <w:t>נקבע</w:t>
      </w:r>
      <w:r w:rsidR="00B70679" w:rsidRPr="00B70679">
        <w:rPr>
          <w:rFonts w:ascii="David" w:eastAsia="Calibri" w:hAnsi="David"/>
          <w:sz w:val="24"/>
          <w:rtl/>
        </w:rPr>
        <w:t xml:space="preserve"> </w:t>
      </w:r>
      <w:r w:rsidR="00B70679" w:rsidRPr="00B70679">
        <w:rPr>
          <w:rFonts w:ascii="David" w:eastAsia="Calibri" w:hAnsi="David" w:hint="cs"/>
          <w:sz w:val="24"/>
          <w:rtl/>
        </w:rPr>
        <w:t>אחרת</w:t>
      </w:r>
      <w:r w:rsidR="00B70679" w:rsidRPr="00B70679">
        <w:rPr>
          <w:rFonts w:ascii="David" w:eastAsia="Calibri" w:hAnsi="David"/>
          <w:sz w:val="24"/>
          <w:rtl/>
        </w:rPr>
        <w:t>):</w:t>
      </w:r>
    </w:p>
    <w:p w14:paraId="6F69496D" w14:textId="77777777" w:rsidR="008127B6" w:rsidRPr="00B70679" w:rsidRDefault="008127B6" w:rsidP="008127B6">
      <w:pPr>
        <w:pStyle w:val="a3"/>
        <w:spacing w:before="120" w:after="0" w:line="240" w:lineRule="auto"/>
        <w:ind w:firstLine="0"/>
        <w:rPr>
          <w:rFonts w:ascii="David" w:eastAsia="Calibri" w:hAnsi="David"/>
          <w:sz w:val="24"/>
          <w:rtl/>
        </w:rPr>
      </w:pPr>
    </w:p>
    <w:p w14:paraId="3532DF39"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lastRenderedPageBreak/>
        <w:t xml:space="preserve">שמורת אלעל  </w:t>
      </w:r>
    </w:p>
    <w:p w14:paraId="7BAA54A9"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 xml:space="preserve">עמק הבכא עוז 77 </w:t>
      </w:r>
    </w:p>
    <w:p w14:paraId="507ED81F"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אנדרטת פלס</w:t>
      </w:r>
      <w:r w:rsidRPr="00B70679">
        <w:rPr>
          <w:rFonts w:ascii="David" w:eastAsia="Calibri" w:hAnsi="David" w:hint="cs"/>
          <w:sz w:val="24"/>
          <w:rtl/>
        </w:rPr>
        <w:t>"</w:t>
      </w:r>
      <w:r w:rsidRPr="00B70679">
        <w:rPr>
          <w:rFonts w:ascii="David" w:eastAsia="Calibri" w:hAnsi="David"/>
          <w:sz w:val="24"/>
          <w:rtl/>
        </w:rPr>
        <w:t xml:space="preserve">ר </w:t>
      </w:r>
      <w:r w:rsidRPr="00B70679">
        <w:rPr>
          <w:rFonts w:ascii="David" w:eastAsia="Calibri" w:hAnsi="David" w:hint="cs"/>
          <w:sz w:val="24"/>
          <w:rtl/>
        </w:rPr>
        <w:t>7</w:t>
      </w:r>
    </w:p>
    <w:p w14:paraId="2D35F980"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 xml:space="preserve">תל סאקי </w:t>
      </w:r>
    </w:p>
    <w:p w14:paraId="0AB16DFB"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 xml:space="preserve">צנובר </w:t>
      </w:r>
    </w:p>
    <w:p w14:paraId="53D4FECA"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דיר עזיז (</w:t>
      </w:r>
      <w:r w:rsidRPr="00B70679">
        <w:rPr>
          <w:rFonts w:ascii="David" w:eastAsia="Calibri" w:hAnsi="David" w:hint="cs"/>
          <w:sz w:val="24"/>
          <w:rtl/>
        </w:rPr>
        <w:t xml:space="preserve">מעיין </w:t>
      </w:r>
      <w:r w:rsidRPr="00B70679">
        <w:rPr>
          <w:rFonts w:ascii="David" w:eastAsia="Calibri" w:hAnsi="David"/>
          <w:sz w:val="24"/>
          <w:rtl/>
        </w:rPr>
        <w:t xml:space="preserve">כנף) </w:t>
      </w:r>
    </w:p>
    <w:p w14:paraId="2D3F6599"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 xml:space="preserve">אחו נוב </w:t>
      </w:r>
    </w:p>
    <w:p w14:paraId="74296CBB"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 xml:space="preserve">אזור תעשייה בני יהודה </w:t>
      </w:r>
      <w:r w:rsidR="00053045" w:rsidRPr="00B70679">
        <w:rPr>
          <w:rFonts w:ascii="David" w:eastAsia="Calibri" w:hAnsi="David" w:hint="cs"/>
          <w:sz w:val="24"/>
          <w:rtl/>
        </w:rPr>
        <w:t xml:space="preserve"> (כפוף לאישור המנהלת)</w:t>
      </w:r>
    </w:p>
    <w:p w14:paraId="4F99D5E5"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 xml:space="preserve">צומת יהודיה </w:t>
      </w:r>
    </w:p>
    <w:p w14:paraId="5BAF88F5" w14:textId="77777777" w:rsidR="00780CDD" w:rsidRPr="00B70679" w:rsidRDefault="00780CDD" w:rsidP="007F15F4">
      <w:pPr>
        <w:pStyle w:val="a3"/>
        <w:numPr>
          <w:ilvl w:val="1"/>
          <w:numId w:val="22"/>
        </w:numPr>
        <w:jc w:val="left"/>
        <w:rPr>
          <w:rFonts w:ascii="David" w:eastAsia="Calibri" w:hAnsi="David"/>
          <w:sz w:val="24"/>
          <w:rtl/>
        </w:rPr>
      </w:pPr>
      <w:r w:rsidRPr="00B70679">
        <w:rPr>
          <w:rFonts w:ascii="David" w:eastAsia="Calibri" w:hAnsi="David"/>
          <w:sz w:val="24"/>
          <w:rtl/>
        </w:rPr>
        <w:t>הפליאומגנטיזם</w:t>
      </w:r>
      <w:r w:rsidR="007F15F4">
        <w:rPr>
          <w:rFonts w:ascii="David" w:eastAsia="Calibri" w:hAnsi="David" w:hint="cs"/>
          <w:sz w:val="24"/>
          <w:rtl/>
        </w:rPr>
        <w:t xml:space="preserve"> </w:t>
      </w:r>
    </w:p>
    <w:p w14:paraId="782605E1"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 xml:space="preserve">מפל עיט </w:t>
      </w:r>
    </w:p>
    <w:p w14:paraId="65BC71A3"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מפל סער</w:t>
      </w:r>
      <w:r w:rsidR="004304C0" w:rsidRPr="00B70679">
        <w:rPr>
          <w:rFonts w:ascii="David" w:eastAsia="Calibri" w:hAnsi="David" w:hint="cs"/>
          <w:sz w:val="24"/>
          <w:rtl/>
        </w:rPr>
        <w:t xml:space="preserve"> </w:t>
      </w:r>
      <w:r w:rsidR="004304C0" w:rsidRPr="00D1201F">
        <w:rPr>
          <w:rFonts w:ascii="David" w:eastAsia="Calibri" w:hAnsi="David" w:hint="cs"/>
          <w:sz w:val="24"/>
          <w:rtl/>
        </w:rPr>
        <w:t>(רישיון אחד למזון פשוט בלבד)</w:t>
      </w:r>
    </w:p>
    <w:p w14:paraId="09605F72" w14:textId="77777777" w:rsidR="00780CDD" w:rsidRPr="00B70679" w:rsidRDefault="00780CDD" w:rsidP="007F15F4">
      <w:pPr>
        <w:pStyle w:val="a3"/>
        <w:numPr>
          <w:ilvl w:val="1"/>
          <w:numId w:val="22"/>
        </w:numPr>
        <w:jc w:val="left"/>
        <w:rPr>
          <w:rFonts w:ascii="David" w:eastAsia="Calibri" w:hAnsi="David"/>
          <w:sz w:val="24"/>
          <w:rtl/>
        </w:rPr>
      </w:pPr>
      <w:r w:rsidRPr="00B70679">
        <w:rPr>
          <w:rFonts w:ascii="David" w:eastAsia="Calibri" w:hAnsi="David"/>
          <w:sz w:val="24"/>
          <w:rtl/>
        </w:rPr>
        <w:t xml:space="preserve">סלוקיה </w:t>
      </w:r>
    </w:p>
    <w:p w14:paraId="513A5B19" w14:textId="77777777" w:rsidR="00780CDD" w:rsidRPr="00B70679" w:rsidRDefault="00780CDD" w:rsidP="00B70679">
      <w:pPr>
        <w:pStyle w:val="a3"/>
        <w:numPr>
          <w:ilvl w:val="1"/>
          <w:numId w:val="22"/>
        </w:numPr>
        <w:jc w:val="left"/>
        <w:rPr>
          <w:rFonts w:ascii="David" w:eastAsia="Calibri" w:hAnsi="David"/>
          <w:sz w:val="24"/>
          <w:rtl/>
        </w:rPr>
      </w:pPr>
      <w:r w:rsidRPr="00B70679">
        <w:rPr>
          <w:rFonts w:ascii="David" w:eastAsia="Calibri" w:hAnsi="David"/>
          <w:sz w:val="24"/>
          <w:rtl/>
        </w:rPr>
        <w:t>מפל ג</w:t>
      </w:r>
      <w:r w:rsidRPr="00B70679">
        <w:rPr>
          <w:rFonts w:ascii="David" w:eastAsia="Calibri" w:hAnsi="David" w:hint="cs"/>
          <w:sz w:val="24"/>
          <w:rtl/>
        </w:rPr>
        <w:t>'</w:t>
      </w:r>
      <w:r w:rsidRPr="00B70679">
        <w:rPr>
          <w:rFonts w:ascii="David" w:eastAsia="Calibri" w:hAnsi="David"/>
          <w:sz w:val="24"/>
          <w:rtl/>
        </w:rPr>
        <w:t xml:space="preserve">ילבון </w:t>
      </w:r>
    </w:p>
    <w:p w14:paraId="46C5C13F" w14:textId="77777777" w:rsidR="00B70679" w:rsidRDefault="00B70679" w:rsidP="00B70679">
      <w:pPr>
        <w:pStyle w:val="a3"/>
        <w:spacing w:before="120" w:after="0" w:line="240" w:lineRule="auto"/>
        <w:ind w:firstLine="0"/>
      </w:pPr>
    </w:p>
    <w:p w14:paraId="2B936EB2" w14:textId="77777777" w:rsidR="004304C0" w:rsidRDefault="004304C0" w:rsidP="008127B6">
      <w:pPr>
        <w:pStyle w:val="a3"/>
        <w:numPr>
          <w:ilvl w:val="0"/>
          <w:numId w:val="19"/>
        </w:numPr>
        <w:spacing w:before="120" w:after="0" w:line="240" w:lineRule="auto"/>
        <w:contextualSpacing w:val="0"/>
      </w:pPr>
      <w:r w:rsidRPr="002F4A59">
        <w:rPr>
          <w:rFonts w:hint="cs"/>
          <w:rtl/>
        </w:rPr>
        <w:t xml:space="preserve">שטח הרוכלות בכל אתר לא יעלה על כ-15 מ"ר במיקומים </w:t>
      </w:r>
      <w:r>
        <w:rPr>
          <w:rFonts w:hint="cs"/>
          <w:rtl/>
        </w:rPr>
        <w:t xml:space="preserve">שיקבעו בתיאום עם הרשות ובתנאי שיעמוד בכל דרישות הרישוי והבטיחות להצבה </w:t>
      </w:r>
      <w:r w:rsidRPr="007D3334">
        <w:rPr>
          <w:color w:val="000000" w:themeColor="text1"/>
          <w:sz w:val="36"/>
          <w:rtl/>
        </w:rPr>
        <w:t xml:space="preserve"> </w:t>
      </w:r>
      <w:r w:rsidRPr="002F4A59">
        <w:rPr>
          <w:rFonts w:hint="cs"/>
          <w:rtl/>
        </w:rPr>
        <w:t>המועצה תהיה רשאית לעדכן את הרשימה מעת לעת בהתאם להוראות הדין ולפי שיקול דעתה.</w:t>
      </w:r>
    </w:p>
    <w:p w14:paraId="520A7037" w14:textId="77777777" w:rsidR="004304C0" w:rsidRPr="002F4A59" w:rsidRDefault="004304C0" w:rsidP="008127B6">
      <w:pPr>
        <w:pStyle w:val="a3"/>
        <w:numPr>
          <w:ilvl w:val="0"/>
          <w:numId w:val="19"/>
        </w:numPr>
        <w:spacing w:before="120" w:after="0" w:line="240" w:lineRule="auto"/>
        <w:contextualSpacing w:val="0"/>
      </w:pPr>
      <w:r w:rsidRPr="003D67DE">
        <w:rPr>
          <w:rFonts w:hint="cs"/>
          <w:rtl/>
        </w:rPr>
        <w:t xml:space="preserve">המועצה תהיה רשאית לעדכן את </w:t>
      </w:r>
      <w:r w:rsidR="00053045">
        <w:rPr>
          <w:rFonts w:hint="cs"/>
          <w:rtl/>
        </w:rPr>
        <w:t>רשימת האתרים</w:t>
      </w:r>
      <w:r w:rsidRPr="003D67DE">
        <w:rPr>
          <w:rFonts w:hint="cs"/>
          <w:rtl/>
        </w:rPr>
        <w:t xml:space="preserve"> ואת שטחי הרוכלות  מעת לעת ולפי שיקול דעתה</w:t>
      </w:r>
      <w:r w:rsidR="00053045">
        <w:rPr>
          <w:rFonts w:hint="cs"/>
          <w:rtl/>
        </w:rPr>
        <w:t>.</w:t>
      </w:r>
    </w:p>
    <w:p w14:paraId="757FC7BE" w14:textId="77777777" w:rsidR="004304C0" w:rsidRPr="00B70679" w:rsidRDefault="004304C0" w:rsidP="004304C0">
      <w:pPr>
        <w:pStyle w:val="a3"/>
        <w:ind w:left="360" w:firstLine="0"/>
        <w:rPr>
          <w:rFonts w:ascii="inherit" w:eastAsia="Times New Roman" w:hAnsi="inherit"/>
          <w:sz w:val="24"/>
          <w:bdr w:val="none" w:sz="0" w:space="0" w:color="auto" w:frame="1"/>
        </w:rPr>
      </w:pPr>
    </w:p>
    <w:p w14:paraId="421EB517" w14:textId="77777777" w:rsidR="00ED4D8E" w:rsidRDefault="009F5C0C" w:rsidP="008718DE">
      <w:pPr>
        <w:pStyle w:val="a3"/>
        <w:numPr>
          <w:ilvl w:val="0"/>
          <w:numId w:val="17"/>
        </w:numPr>
        <w:spacing w:before="120" w:after="0" w:line="240" w:lineRule="auto"/>
        <w:ind w:left="360"/>
        <w:rPr>
          <w:b/>
          <w:bCs/>
          <w:u w:val="single"/>
        </w:rPr>
      </w:pPr>
      <w:r>
        <w:rPr>
          <w:rFonts w:hint="cs"/>
          <w:b/>
          <w:bCs/>
          <w:u w:val="single"/>
          <w:rtl/>
        </w:rPr>
        <w:t xml:space="preserve">הגשת בקשה </w:t>
      </w:r>
      <w:r w:rsidR="00ED4D8E">
        <w:rPr>
          <w:rFonts w:hint="cs"/>
          <w:b/>
          <w:bCs/>
          <w:u w:val="single"/>
          <w:rtl/>
        </w:rPr>
        <w:t>לעסוק ברוכלות</w:t>
      </w:r>
      <w:r w:rsidR="00B70679">
        <w:rPr>
          <w:rFonts w:hint="cs"/>
          <w:b/>
          <w:bCs/>
          <w:u w:val="single"/>
          <w:rtl/>
        </w:rPr>
        <w:t xml:space="preserve"> מזון</w:t>
      </w:r>
      <w:r w:rsidR="00ED4D8E">
        <w:rPr>
          <w:rFonts w:hint="cs"/>
          <w:b/>
          <w:bCs/>
          <w:u w:val="single"/>
          <w:rtl/>
        </w:rPr>
        <w:t xml:space="preserve"> </w:t>
      </w:r>
      <w:r>
        <w:rPr>
          <w:rFonts w:hint="cs"/>
          <w:b/>
          <w:bCs/>
          <w:u w:val="single"/>
          <w:rtl/>
        </w:rPr>
        <w:t>בתחומי המועצה</w:t>
      </w:r>
    </w:p>
    <w:p w14:paraId="2F1610F1" w14:textId="77777777" w:rsidR="00B70679" w:rsidRDefault="00B70679" w:rsidP="00B70679">
      <w:pPr>
        <w:pStyle w:val="a3"/>
        <w:spacing w:before="120" w:after="0" w:line="240" w:lineRule="auto"/>
        <w:ind w:left="662" w:firstLine="0"/>
        <w:rPr>
          <w:b/>
          <w:bCs/>
          <w:u w:val="single"/>
          <w:rtl/>
        </w:rPr>
      </w:pPr>
    </w:p>
    <w:p w14:paraId="7C94C25E" w14:textId="77777777" w:rsidR="00ED4D8E" w:rsidRDefault="006F1B2D" w:rsidP="00B70679">
      <w:pPr>
        <w:pStyle w:val="a3"/>
        <w:numPr>
          <w:ilvl w:val="0"/>
          <w:numId w:val="23"/>
        </w:numPr>
        <w:spacing w:before="120" w:after="0" w:line="240" w:lineRule="auto"/>
        <w:rPr>
          <w:rFonts w:ascii="inherit" w:eastAsia="Times New Roman" w:hAnsi="inherit"/>
          <w:sz w:val="24"/>
          <w:bdr w:val="none" w:sz="0" w:space="0" w:color="auto" w:frame="1"/>
        </w:rPr>
      </w:pPr>
      <w:r>
        <w:rPr>
          <w:rFonts w:ascii="inherit" w:eastAsia="Times New Roman" w:hAnsi="inherit"/>
          <w:b/>
          <w:bCs/>
          <w:sz w:val="24"/>
          <w:u w:val="single"/>
          <w:bdr w:val="none" w:sz="0" w:space="0" w:color="auto" w:frame="1"/>
          <w:rtl/>
        </w:rPr>
        <w:t>בקש</w:t>
      </w:r>
      <w:r>
        <w:rPr>
          <w:rFonts w:ascii="inherit" w:eastAsia="Times New Roman" w:hAnsi="inherit" w:hint="cs"/>
          <w:b/>
          <w:bCs/>
          <w:sz w:val="24"/>
          <w:u w:val="single"/>
          <w:bdr w:val="none" w:sz="0" w:space="0" w:color="auto" w:frame="1"/>
          <w:rtl/>
        </w:rPr>
        <w:t>ה</w:t>
      </w:r>
      <w:r w:rsidR="00ED4D8E" w:rsidRPr="009F5C0C">
        <w:rPr>
          <w:rFonts w:ascii="inherit" w:eastAsia="Times New Roman" w:hAnsi="inherit"/>
          <w:b/>
          <w:bCs/>
          <w:sz w:val="24"/>
          <w:u w:val="single"/>
          <w:bdr w:val="none" w:sz="0" w:space="0" w:color="auto" w:frame="1"/>
          <w:rtl/>
        </w:rPr>
        <w:t xml:space="preserve"> לרוכלות </w:t>
      </w:r>
      <w:r w:rsidR="0000137B">
        <w:rPr>
          <w:rFonts w:ascii="inherit" w:eastAsia="Times New Roman" w:hAnsi="inherit" w:hint="cs"/>
          <w:b/>
          <w:bCs/>
          <w:sz w:val="24"/>
          <w:u w:val="single"/>
          <w:bdr w:val="none" w:sz="0" w:space="0" w:color="auto" w:frame="1"/>
          <w:rtl/>
        </w:rPr>
        <w:t xml:space="preserve">מזון </w:t>
      </w:r>
      <w:r w:rsidR="00ED4D8E" w:rsidRPr="009F5C0C">
        <w:rPr>
          <w:rFonts w:ascii="inherit" w:eastAsia="Times New Roman" w:hAnsi="inherit"/>
          <w:b/>
          <w:bCs/>
          <w:sz w:val="24"/>
          <w:u w:val="single"/>
          <w:bdr w:val="none" w:sz="0" w:space="0" w:color="auto" w:frame="1"/>
          <w:rtl/>
        </w:rPr>
        <w:t>באירועים חד פעמיים</w:t>
      </w:r>
      <w:r w:rsidR="00ED4D8E" w:rsidRPr="00EA6AE6">
        <w:rPr>
          <w:rFonts w:ascii="inherit" w:eastAsia="Times New Roman" w:hAnsi="inherit"/>
          <w:sz w:val="24"/>
          <w:bdr w:val="none" w:sz="0" w:space="0" w:color="auto" w:frame="1"/>
          <w:rtl/>
        </w:rPr>
        <w:t xml:space="preserve"> יש להגיש לפחות </w:t>
      </w:r>
      <w:r w:rsidR="00ED4D8E" w:rsidRPr="00EA6AE6">
        <w:rPr>
          <w:rFonts w:ascii="inherit" w:eastAsia="Times New Roman" w:hAnsi="inherit" w:hint="cs"/>
          <w:sz w:val="24"/>
          <w:bdr w:val="none" w:sz="0" w:space="0" w:color="auto" w:frame="1"/>
          <w:rtl/>
        </w:rPr>
        <w:t xml:space="preserve">30 יום </w:t>
      </w:r>
      <w:r w:rsidR="00ED4D8E" w:rsidRPr="00EA6AE6">
        <w:rPr>
          <w:rFonts w:ascii="inherit" w:eastAsia="Times New Roman" w:hAnsi="inherit"/>
          <w:sz w:val="24"/>
          <w:bdr w:val="none" w:sz="0" w:space="0" w:color="auto" w:frame="1"/>
          <w:rtl/>
        </w:rPr>
        <w:t>לפני מועד האירוע המתוכנן</w:t>
      </w:r>
      <w:r w:rsidR="00ED4D8E" w:rsidRPr="00EA6AE6">
        <w:rPr>
          <w:rFonts w:ascii="inherit" w:eastAsia="Times New Roman" w:hAnsi="inherit" w:hint="cs"/>
          <w:sz w:val="24"/>
          <w:bdr w:val="none" w:sz="0" w:space="0" w:color="auto" w:frame="1"/>
          <w:rtl/>
        </w:rPr>
        <w:t>.</w:t>
      </w:r>
      <w:r w:rsidR="00ED4D8E" w:rsidRPr="00240177">
        <w:rPr>
          <w:rFonts w:ascii="inherit" w:eastAsia="Times New Roman" w:hAnsi="inherit" w:hint="cs"/>
          <w:sz w:val="24"/>
          <w:bdr w:val="none" w:sz="0" w:space="0" w:color="auto" w:frame="1"/>
          <w:rtl/>
        </w:rPr>
        <w:t xml:space="preserve"> </w:t>
      </w:r>
      <w:r w:rsidR="00ED4D8E" w:rsidRPr="005E53E2">
        <w:rPr>
          <w:rFonts w:ascii="inherit" w:eastAsia="Times New Roman" w:hAnsi="inherit" w:hint="cs"/>
          <w:sz w:val="24"/>
          <w:bdr w:val="none" w:sz="0" w:space="0" w:color="auto" w:frame="1"/>
          <w:rtl/>
        </w:rPr>
        <w:t>ל</w:t>
      </w:r>
      <w:r w:rsidR="00ED4D8E" w:rsidRPr="005E53E2">
        <w:rPr>
          <w:rFonts w:ascii="inherit" w:eastAsia="Times New Roman" w:hAnsi="inherit" w:hint="eastAsia"/>
          <w:sz w:val="24"/>
          <w:bdr w:val="none" w:sz="0" w:space="0" w:color="auto" w:frame="1"/>
          <w:rtl/>
        </w:rPr>
        <w:t>מעט</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במקרים</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חריגים</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בהם</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פרסום</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האירוע</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נעשה</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פחות</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מ</w:t>
      </w:r>
      <w:r w:rsidR="00ED4D8E" w:rsidRPr="005E53E2">
        <w:rPr>
          <w:rFonts w:ascii="inherit" w:eastAsia="Times New Roman" w:hAnsi="inherit"/>
          <w:sz w:val="24"/>
          <w:bdr w:val="none" w:sz="0" w:space="0" w:color="auto" w:frame="1"/>
          <w:rtl/>
        </w:rPr>
        <w:t xml:space="preserve">- 30 </w:t>
      </w:r>
      <w:r w:rsidR="00ED4D8E" w:rsidRPr="005E53E2">
        <w:rPr>
          <w:rFonts w:ascii="inherit" w:eastAsia="Times New Roman" w:hAnsi="inherit" w:hint="eastAsia"/>
          <w:sz w:val="24"/>
          <w:bdr w:val="none" w:sz="0" w:space="0" w:color="auto" w:frame="1"/>
          <w:rtl/>
        </w:rPr>
        <w:t>יום</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לפני</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מועד</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האירוע</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המתוכנן</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ובמקרה</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כזה</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עד</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ולא</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יאוחר</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ממועד</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שקבעה</w:t>
      </w:r>
      <w:r w:rsidR="00ED4D8E" w:rsidRPr="005E53E2">
        <w:rPr>
          <w:rFonts w:ascii="inherit" w:eastAsia="Times New Roman" w:hAnsi="inherit"/>
          <w:sz w:val="24"/>
          <w:bdr w:val="none" w:sz="0" w:space="0" w:color="auto" w:frame="1"/>
          <w:rtl/>
        </w:rPr>
        <w:t xml:space="preserve"> </w:t>
      </w:r>
      <w:r w:rsidR="00ED4D8E" w:rsidRPr="005E53E2">
        <w:rPr>
          <w:rFonts w:ascii="inherit" w:eastAsia="Times New Roman" w:hAnsi="inherit" w:hint="eastAsia"/>
          <w:sz w:val="24"/>
          <w:bdr w:val="none" w:sz="0" w:space="0" w:color="auto" w:frame="1"/>
          <w:rtl/>
        </w:rPr>
        <w:t>המועצה</w:t>
      </w:r>
      <w:r w:rsidR="00ED4D8E" w:rsidRPr="005E53E2">
        <w:rPr>
          <w:rFonts w:ascii="inherit" w:eastAsia="Times New Roman" w:hAnsi="inherit"/>
          <w:sz w:val="24"/>
          <w:bdr w:val="none" w:sz="0" w:space="0" w:color="auto" w:frame="1"/>
          <w:rtl/>
        </w:rPr>
        <w:t>.</w:t>
      </w:r>
    </w:p>
    <w:p w14:paraId="71F181A9" w14:textId="77777777" w:rsidR="0000137B" w:rsidRPr="00EA6AE6" w:rsidRDefault="0000137B" w:rsidP="0000137B">
      <w:pPr>
        <w:pStyle w:val="a3"/>
        <w:spacing w:before="120" w:after="0" w:line="240" w:lineRule="auto"/>
        <w:ind w:firstLine="0"/>
        <w:rPr>
          <w:rFonts w:ascii="inherit" w:eastAsia="Times New Roman" w:hAnsi="inherit"/>
          <w:sz w:val="24"/>
          <w:bdr w:val="none" w:sz="0" w:space="0" w:color="auto" w:frame="1"/>
          <w:rtl/>
        </w:rPr>
      </w:pPr>
    </w:p>
    <w:p w14:paraId="590837CA" w14:textId="77777777" w:rsidR="0000137B" w:rsidRDefault="00ED4D8E" w:rsidP="00B70679">
      <w:pPr>
        <w:pStyle w:val="a3"/>
        <w:numPr>
          <w:ilvl w:val="0"/>
          <w:numId w:val="23"/>
        </w:numPr>
        <w:spacing w:before="120" w:after="0" w:line="240" w:lineRule="auto"/>
        <w:rPr>
          <w:rFonts w:ascii="inherit" w:eastAsia="Times New Roman" w:hAnsi="inherit"/>
          <w:sz w:val="24"/>
          <w:bdr w:val="none" w:sz="0" w:space="0" w:color="auto" w:frame="1"/>
        </w:rPr>
      </w:pPr>
      <w:r w:rsidRPr="009F5C0C">
        <w:rPr>
          <w:rFonts w:ascii="inherit" w:eastAsia="Times New Roman" w:hAnsi="inherit"/>
          <w:b/>
          <w:bCs/>
          <w:sz w:val="24"/>
          <w:bdr w:val="none" w:sz="0" w:space="0" w:color="auto" w:frame="1"/>
          <w:rtl/>
        </w:rPr>
        <w:t>בקש</w:t>
      </w:r>
      <w:r w:rsidRPr="009F5C0C">
        <w:rPr>
          <w:rFonts w:ascii="inherit" w:eastAsia="Times New Roman" w:hAnsi="inherit" w:hint="cs"/>
          <w:b/>
          <w:bCs/>
          <w:sz w:val="24"/>
          <w:bdr w:val="none" w:sz="0" w:space="0" w:color="auto" w:frame="1"/>
          <w:rtl/>
        </w:rPr>
        <w:t>ה לרישיו</w:t>
      </w:r>
      <w:r w:rsidRPr="009F5C0C">
        <w:rPr>
          <w:rFonts w:ascii="inherit" w:eastAsia="Times New Roman" w:hAnsi="inherit" w:hint="eastAsia"/>
          <w:b/>
          <w:bCs/>
          <w:sz w:val="24"/>
          <w:bdr w:val="none" w:sz="0" w:space="0" w:color="auto" w:frame="1"/>
          <w:rtl/>
        </w:rPr>
        <w:t>ן</w:t>
      </w:r>
      <w:r w:rsidRPr="009F5C0C">
        <w:rPr>
          <w:rFonts w:ascii="inherit" w:eastAsia="Times New Roman" w:hAnsi="inherit" w:hint="cs"/>
          <w:b/>
          <w:bCs/>
          <w:sz w:val="24"/>
          <w:bdr w:val="none" w:sz="0" w:space="0" w:color="auto" w:frame="1"/>
          <w:rtl/>
        </w:rPr>
        <w:t xml:space="preserve"> עסק לרוכלות מזון</w:t>
      </w:r>
      <w:r w:rsidRPr="00EA6AE6">
        <w:rPr>
          <w:rFonts w:ascii="inherit" w:eastAsia="Times New Roman" w:hAnsi="inherit" w:hint="cs"/>
          <w:sz w:val="24"/>
          <w:bdr w:val="none" w:sz="0" w:space="0" w:color="auto" w:frame="1"/>
          <w:rtl/>
        </w:rPr>
        <w:t xml:space="preserve">, </w:t>
      </w:r>
      <w:r w:rsidRPr="00EA6AE6">
        <w:rPr>
          <w:rFonts w:ascii="inherit" w:eastAsia="Times New Roman" w:hAnsi="inherit"/>
          <w:sz w:val="24"/>
          <w:bdr w:val="none" w:sz="0" w:space="0" w:color="auto" w:frame="1"/>
          <w:rtl/>
        </w:rPr>
        <w:t>שלא לאירוע חד פעמי</w:t>
      </w:r>
      <w:r w:rsidRPr="00EA6AE6">
        <w:rPr>
          <w:rFonts w:ascii="inherit" w:eastAsia="Times New Roman" w:hAnsi="inherit" w:hint="cs"/>
          <w:sz w:val="24"/>
          <w:bdr w:val="none" w:sz="0" w:space="0" w:color="auto" w:frame="1"/>
          <w:rtl/>
        </w:rPr>
        <w:t xml:space="preserve">, </w:t>
      </w:r>
      <w:r w:rsidRPr="00EA6AE6">
        <w:rPr>
          <w:rFonts w:ascii="inherit" w:eastAsia="Times New Roman" w:hAnsi="inherit"/>
          <w:sz w:val="24"/>
          <w:bdr w:val="none" w:sz="0" w:space="0" w:color="auto" w:frame="1"/>
          <w:rtl/>
        </w:rPr>
        <w:t xml:space="preserve"> </w:t>
      </w:r>
      <w:r w:rsidRPr="009F5C0C">
        <w:rPr>
          <w:rFonts w:ascii="inherit" w:eastAsia="Times New Roman" w:hAnsi="inherit"/>
          <w:b/>
          <w:bCs/>
          <w:sz w:val="24"/>
          <w:bdr w:val="none" w:sz="0" w:space="0" w:color="auto" w:frame="1"/>
          <w:rtl/>
        </w:rPr>
        <w:t>ניתן להגיש עד לתאריך 22.11</w:t>
      </w:r>
      <w:r w:rsidRPr="00EA6AE6">
        <w:rPr>
          <w:rFonts w:ascii="inherit" w:eastAsia="Times New Roman" w:hAnsi="inherit"/>
          <w:sz w:val="24"/>
          <w:bdr w:val="none" w:sz="0" w:space="0" w:color="auto" w:frame="1"/>
          <w:rtl/>
        </w:rPr>
        <w:t xml:space="preserve"> בכל שנה</w:t>
      </w:r>
      <w:r w:rsidRPr="00EA6AE6">
        <w:rPr>
          <w:rFonts w:ascii="inherit" w:eastAsia="Times New Roman" w:hAnsi="inherit" w:hint="cs"/>
          <w:sz w:val="24"/>
          <w:bdr w:val="none" w:sz="0" w:space="0" w:color="auto" w:frame="1"/>
          <w:rtl/>
        </w:rPr>
        <w:t xml:space="preserve">. </w:t>
      </w:r>
    </w:p>
    <w:p w14:paraId="2B5122EA" w14:textId="77777777" w:rsidR="00ED4D8E" w:rsidRPr="0000137B" w:rsidRDefault="00ED4D8E" w:rsidP="0000137B">
      <w:pPr>
        <w:pStyle w:val="a3"/>
        <w:numPr>
          <w:ilvl w:val="0"/>
          <w:numId w:val="23"/>
        </w:numPr>
        <w:spacing w:before="120" w:after="0" w:line="240" w:lineRule="auto"/>
        <w:rPr>
          <w:rFonts w:ascii="inherit" w:eastAsia="Times New Roman" w:hAnsi="inherit"/>
          <w:sz w:val="24"/>
          <w:bdr w:val="none" w:sz="0" w:space="0" w:color="auto" w:frame="1"/>
        </w:rPr>
      </w:pPr>
      <w:r w:rsidRPr="0000137B">
        <w:rPr>
          <w:rFonts w:ascii="inherit" w:eastAsia="Times New Roman" w:hAnsi="inherit" w:hint="cs"/>
          <w:sz w:val="24"/>
          <w:bdr w:val="none" w:sz="0" w:space="0" w:color="auto" w:frame="1"/>
          <w:rtl/>
        </w:rPr>
        <w:t>הבקשה תוגש למחלקת</w:t>
      </w:r>
      <w:r w:rsidRPr="0000137B">
        <w:rPr>
          <w:rFonts w:ascii="inherit" w:eastAsia="Times New Roman" w:hAnsi="inherit"/>
          <w:sz w:val="24"/>
          <w:bdr w:val="none" w:sz="0" w:space="0" w:color="auto" w:frame="1"/>
          <w:rtl/>
        </w:rPr>
        <w:t xml:space="preserve"> רישוי עסקים במועצה</w:t>
      </w:r>
      <w:r w:rsidR="0000137B">
        <w:rPr>
          <w:rFonts w:ascii="inherit" w:eastAsia="Times New Roman" w:hAnsi="inherit"/>
          <w:sz w:val="24"/>
          <w:bdr w:val="none" w:sz="0" w:space="0" w:color="auto" w:frame="1"/>
          <w:rtl/>
        </w:rPr>
        <w:t>,</w:t>
      </w:r>
      <w:r w:rsidR="00053045" w:rsidRPr="0000137B">
        <w:rPr>
          <w:rFonts w:ascii="inherit" w:eastAsia="Times New Roman" w:hAnsi="inherit" w:hint="cs"/>
          <w:sz w:val="24"/>
          <w:bdr w:val="none" w:sz="0" w:space="0" w:color="auto" w:frame="1"/>
          <w:rtl/>
        </w:rPr>
        <w:t xml:space="preserve"> </w:t>
      </w:r>
      <w:r w:rsidR="0000137B">
        <w:rPr>
          <w:rFonts w:ascii="inherit" w:eastAsia="Times New Roman" w:hAnsi="inherit" w:hint="cs"/>
          <w:sz w:val="24"/>
          <w:bdr w:val="none" w:sz="0" w:space="0" w:color="auto" w:frame="1"/>
          <w:rtl/>
        </w:rPr>
        <w:t>ו</w:t>
      </w:r>
      <w:r w:rsidR="00053045" w:rsidRPr="0000137B">
        <w:rPr>
          <w:rFonts w:ascii="inherit" w:eastAsia="Times New Roman" w:hAnsi="inherit" w:hint="cs"/>
          <w:sz w:val="24"/>
          <w:bdr w:val="none" w:sz="0" w:space="0" w:color="auto" w:frame="1"/>
          <w:rtl/>
        </w:rPr>
        <w:t xml:space="preserve">במידה ומדובר בבקשה לעסוק ברוכלות באחד האתרים </w:t>
      </w:r>
      <w:r w:rsidR="0000137B">
        <w:rPr>
          <w:rFonts w:ascii="inherit" w:eastAsia="Times New Roman" w:hAnsi="inherit" w:hint="cs"/>
          <w:sz w:val="24"/>
          <w:bdr w:val="none" w:sz="0" w:space="0" w:color="auto" w:frame="1"/>
          <w:rtl/>
        </w:rPr>
        <w:t xml:space="preserve">המפורטים לעיל יש לציין בבקשה את </w:t>
      </w:r>
      <w:r w:rsidR="0000137B" w:rsidRPr="0000137B">
        <w:rPr>
          <w:rFonts w:ascii="inherit" w:eastAsia="Times New Roman" w:hAnsi="inherit"/>
          <w:sz w:val="24"/>
          <w:bdr w:val="none" w:sz="0" w:space="0" w:color="auto" w:frame="1"/>
          <w:rtl/>
        </w:rPr>
        <w:t xml:space="preserve"> המקום/האתר המבוקש</w:t>
      </w:r>
      <w:r w:rsidR="0000137B">
        <w:rPr>
          <w:rFonts w:ascii="inherit" w:eastAsia="Times New Roman" w:hAnsi="inherit" w:hint="cs"/>
          <w:sz w:val="24"/>
          <w:bdr w:val="none" w:sz="0" w:space="0" w:color="auto" w:frame="1"/>
          <w:rtl/>
        </w:rPr>
        <w:t>.</w:t>
      </w:r>
    </w:p>
    <w:p w14:paraId="62B53F60" w14:textId="77777777" w:rsidR="00ED4D8E" w:rsidRPr="00EA6AE6" w:rsidRDefault="00ED4D8E" w:rsidP="00B70679">
      <w:pPr>
        <w:pStyle w:val="a3"/>
        <w:numPr>
          <w:ilvl w:val="0"/>
          <w:numId w:val="23"/>
        </w:numPr>
        <w:spacing w:before="120" w:after="0" w:line="240" w:lineRule="auto"/>
      </w:pPr>
      <w:r w:rsidRPr="00EA6AE6">
        <w:rPr>
          <w:rFonts w:hint="cs"/>
          <w:rtl/>
        </w:rPr>
        <w:t>על המבקש</w:t>
      </w:r>
      <w:r>
        <w:rPr>
          <w:rFonts w:hint="cs"/>
          <w:rtl/>
        </w:rPr>
        <w:t xml:space="preserve"> לעסוק ברוכלות </w:t>
      </w:r>
      <w:r w:rsidRPr="00EA6AE6">
        <w:rPr>
          <w:rFonts w:hint="cs"/>
          <w:rtl/>
        </w:rPr>
        <w:t>להגיש בקשה בכתב בטופס המתאים ולשלם אגרת בקשה.</w:t>
      </w:r>
    </w:p>
    <w:p w14:paraId="5E4D33F1" w14:textId="77777777" w:rsidR="00ED4D8E" w:rsidRPr="007D3334" w:rsidRDefault="00ED4D8E" w:rsidP="00B70679">
      <w:pPr>
        <w:pStyle w:val="a3"/>
        <w:numPr>
          <w:ilvl w:val="0"/>
          <w:numId w:val="23"/>
        </w:numPr>
        <w:spacing w:before="120" w:after="0" w:line="240" w:lineRule="auto"/>
      </w:pPr>
      <w:r w:rsidRPr="007D3334">
        <w:rPr>
          <w:rFonts w:hint="cs"/>
          <w:rtl/>
        </w:rPr>
        <w:t>בעת הגשת הבקשה לרישיו</w:t>
      </w:r>
      <w:r w:rsidRPr="007D3334">
        <w:rPr>
          <w:rFonts w:hint="eastAsia"/>
          <w:rtl/>
        </w:rPr>
        <w:t>ן</w:t>
      </w:r>
      <w:r w:rsidRPr="007D3334">
        <w:rPr>
          <w:rFonts w:hint="cs"/>
          <w:rtl/>
        </w:rPr>
        <w:t xml:space="preserve"> עסק יצרף מבקש ה</w:t>
      </w:r>
      <w:r>
        <w:rPr>
          <w:rFonts w:hint="cs"/>
          <w:rtl/>
        </w:rPr>
        <w:t>רישיון</w:t>
      </w:r>
      <w:r w:rsidR="0000137B">
        <w:rPr>
          <w:rFonts w:hint="cs"/>
          <w:rtl/>
        </w:rPr>
        <w:t xml:space="preserve"> את המסמכים הבאים</w:t>
      </w:r>
      <w:r w:rsidRPr="007D3334">
        <w:rPr>
          <w:rFonts w:hint="cs"/>
          <w:rtl/>
        </w:rPr>
        <w:t>:</w:t>
      </w:r>
    </w:p>
    <w:p w14:paraId="52CE9E3C" w14:textId="11FD77CA" w:rsidR="00ED4D8E" w:rsidRPr="00DD0BD4" w:rsidRDefault="00ED4D8E" w:rsidP="00B70679">
      <w:pPr>
        <w:pStyle w:val="a5"/>
        <w:numPr>
          <w:ilvl w:val="1"/>
          <w:numId w:val="4"/>
        </w:numPr>
        <w:spacing w:before="0" w:after="0" w:line="240" w:lineRule="auto"/>
        <w:ind w:left="1077" w:hanging="357"/>
        <w:jc w:val="both"/>
        <w:rPr>
          <w:rFonts w:ascii="inherit" w:hAnsi="inherit"/>
          <w:spacing w:val="0"/>
          <w:sz w:val="24"/>
          <w:bdr w:val="none" w:sz="0" w:space="0" w:color="auto" w:frame="1"/>
        </w:rPr>
      </w:pPr>
      <w:r w:rsidRPr="00DD0BD4">
        <w:rPr>
          <w:rFonts w:ascii="inherit" w:hAnsi="inherit"/>
          <w:spacing w:val="0"/>
          <w:sz w:val="24"/>
          <w:bdr w:val="none" w:sz="0" w:space="0" w:color="auto" w:frame="1"/>
          <w:rtl/>
        </w:rPr>
        <w:t>רישיון וביטוח רכב בתוקף</w:t>
      </w:r>
      <w:r w:rsidR="00164C06">
        <w:rPr>
          <w:rFonts w:ascii="inherit" w:hAnsi="inherit" w:hint="cs"/>
          <w:spacing w:val="0"/>
          <w:sz w:val="24"/>
          <w:bdr w:val="none" w:sz="0" w:space="0" w:color="auto" w:frame="1"/>
          <w:rtl/>
        </w:rPr>
        <w:t xml:space="preserve"> על שם בעל העסק</w:t>
      </w:r>
      <w:r w:rsidRPr="00DD0BD4">
        <w:rPr>
          <w:rFonts w:ascii="inherit" w:hAnsi="inherit" w:hint="cs"/>
          <w:spacing w:val="0"/>
          <w:sz w:val="24"/>
          <w:bdr w:val="none" w:sz="0" w:space="0" w:color="auto" w:frame="1"/>
          <w:rtl/>
        </w:rPr>
        <w:t>;</w:t>
      </w:r>
    </w:p>
    <w:p w14:paraId="5B993D09" w14:textId="77777777" w:rsidR="00ED4D8E" w:rsidRPr="00DD0BD4" w:rsidRDefault="00ED4D8E" w:rsidP="00B70679">
      <w:pPr>
        <w:pStyle w:val="a5"/>
        <w:numPr>
          <w:ilvl w:val="1"/>
          <w:numId w:val="4"/>
        </w:numPr>
        <w:spacing w:before="0" w:after="0" w:line="240" w:lineRule="auto"/>
        <w:ind w:left="1077" w:hanging="357"/>
        <w:jc w:val="both"/>
        <w:rPr>
          <w:rFonts w:ascii="inherit" w:hAnsi="inherit"/>
          <w:spacing w:val="0"/>
          <w:sz w:val="24"/>
          <w:bdr w:val="none" w:sz="0" w:space="0" w:color="auto" w:frame="1"/>
          <w:rtl/>
        </w:rPr>
      </w:pPr>
      <w:r w:rsidRPr="00DD0BD4">
        <w:rPr>
          <w:rFonts w:ascii="inherit" w:hAnsi="inherit"/>
          <w:spacing w:val="0"/>
          <w:sz w:val="24"/>
          <w:bdr w:val="none" w:sz="0" w:space="0" w:color="auto" w:frame="1"/>
          <w:rtl/>
        </w:rPr>
        <w:t>תעודת זהות/תעודת התאגדות מקורית/העתק נאמן למקור חתום על-ידי עו"ד</w:t>
      </w:r>
      <w:r w:rsidRPr="00DD0BD4">
        <w:rPr>
          <w:rFonts w:ascii="inherit" w:hAnsi="inherit" w:hint="cs"/>
          <w:spacing w:val="0"/>
          <w:sz w:val="24"/>
          <w:bdr w:val="none" w:sz="0" w:space="0" w:color="auto" w:frame="1"/>
          <w:rtl/>
        </w:rPr>
        <w:t>.</w:t>
      </w:r>
    </w:p>
    <w:p w14:paraId="20C768EC" w14:textId="77777777" w:rsidR="00ED4D8E" w:rsidRPr="00DD0BD4" w:rsidRDefault="00ED4D8E" w:rsidP="00B70679">
      <w:pPr>
        <w:pStyle w:val="a5"/>
        <w:numPr>
          <w:ilvl w:val="1"/>
          <w:numId w:val="4"/>
        </w:numPr>
        <w:spacing w:before="0" w:after="0" w:line="240" w:lineRule="auto"/>
        <w:ind w:left="1077" w:hanging="357"/>
        <w:jc w:val="both"/>
        <w:rPr>
          <w:spacing w:val="0"/>
        </w:rPr>
      </w:pPr>
      <w:r w:rsidRPr="00DD0BD4">
        <w:rPr>
          <w:spacing w:val="0"/>
          <w:rtl/>
        </w:rPr>
        <w:t>פירוט מלא של כל פריטי המזון והמשקה שבדעתו למכור ומחיריהם</w:t>
      </w:r>
      <w:r w:rsidRPr="00DD0BD4">
        <w:rPr>
          <w:rFonts w:hint="cs"/>
          <w:spacing w:val="0"/>
          <w:rtl/>
        </w:rPr>
        <w:t>.</w:t>
      </w:r>
    </w:p>
    <w:p w14:paraId="1D10F9BB" w14:textId="77777777" w:rsidR="00ED4D8E" w:rsidRPr="00DD0BD4" w:rsidRDefault="00ED4D8E" w:rsidP="00B70679">
      <w:pPr>
        <w:pStyle w:val="a5"/>
        <w:numPr>
          <w:ilvl w:val="1"/>
          <w:numId w:val="4"/>
        </w:numPr>
        <w:spacing w:before="0" w:after="0" w:line="240" w:lineRule="auto"/>
        <w:ind w:left="1077" w:hanging="357"/>
        <w:jc w:val="both"/>
        <w:rPr>
          <w:spacing w:val="0"/>
        </w:rPr>
      </w:pPr>
      <w:r w:rsidRPr="00DD0BD4">
        <w:rPr>
          <w:rFonts w:hint="cs"/>
          <w:spacing w:val="0"/>
          <w:sz w:val="24"/>
          <w:rtl/>
        </w:rPr>
        <w:t xml:space="preserve">פירוט ותיאור בכתב </w:t>
      </w:r>
      <w:r w:rsidRPr="00DD0BD4">
        <w:rPr>
          <w:spacing w:val="0"/>
          <w:sz w:val="24"/>
          <w:rtl/>
        </w:rPr>
        <w:t xml:space="preserve">של המשאית </w:t>
      </w:r>
      <w:r w:rsidRPr="00DD0BD4">
        <w:rPr>
          <w:rFonts w:hint="cs"/>
          <w:spacing w:val="0"/>
          <w:sz w:val="24"/>
          <w:rtl/>
        </w:rPr>
        <w:t xml:space="preserve">שבה יינתן השירות </w:t>
      </w:r>
      <w:r w:rsidRPr="00DD0BD4">
        <w:rPr>
          <w:spacing w:val="0"/>
          <w:sz w:val="24"/>
          <w:rtl/>
        </w:rPr>
        <w:t>וצילו</w:t>
      </w:r>
      <w:r w:rsidRPr="00DD0BD4">
        <w:rPr>
          <w:rFonts w:hint="cs"/>
          <w:spacing w:val="0"/>
          <w:sz w:val="24"/>
          <w:rtl/>
        </w:rPr>
        <w:t>מים</w:t>
      </w:r>
      <w:r w:rsidRPr="00DD0BD4">
        <w:rPr>
          <w:spacing w:val="0"/>
          <w:sz w:val="24"/>
          <w:rtl/>
        </w:rPr>
        <w:t xml:space="preserve"> </w:t>
      </w:r>
      <w:r w:rsidRPr="00DD0BD4">
        <w:rPr>
          <w:rFonts w:hint="cs"/>
          <w:spacing w:val="0"/>
          <w:sz w:val="24"/>
          <w:rtl/>
        </w:rPr>
        <w:t>(</w:t>
      </w:r>
      <w:r w:rsidRPr="00DD0BD4">
        <w:rPr>
          <w:spacing w:val="0"/>
          <w:sz w:val="24"/>
          <w:rtl/>
        </w:rPr>
        <w:t>חזית וצד</w:t>
      </w:r>
      <w:r w:rsidRPr="00DD0BD4">
        <w:rPr>
          <w:rFonts w:hint="cs"/>
          <w:spacing w:val="0"/>
          <w:sz w:val="24"/>
          <w:rtl/>
        </w:rPr>
        <w:t>) שלה וכן תכנית פנימית שלה.</w:t>
      </w:r>
    </w:p>
    <w:p w14:paraId="2F49462A" w14:textId="77777777" w:rsidR="00ED4D8E" w:rsidRPr="00DD0BD4" w:rsidRDefault="00ED4D8E" w:rsidP="00B70679">
      <w:pPr>
        <w:pStyle w:val="a5"/>
        <w:numPr>
          <w:ilvl w:val="1"/>
          <w:numId w:val="4"/>
        </w:numPr>
        <w:spacing w:before="0" w:after="0" w:line="240" w:lineRule="auto"/>
        <w:ind w:left="1077" w:hanging="357"/>
        <w:jc w:val="both"/>
        <w:rPr>
          <w:spacing w:val="0"/>
        </w:rPr>
      </w:pPr>
      <w:r w:rsidRPr="00DD0BD4">
        <w:rPr>
          <w:spacing w:val="0"/>
          <w:rtl/>
        </w:rPr>
        <w:t xml:space="preserve">צילומים של עבודות/אתרים </w:t>
      </w:r>
      <w:r w:rsidRPr="00DD0BD4">
        <w:rPr>
          <w:rFonts w:hint="cs"/>
          <w:spacing w:val="0"/>
          <w:rtl/>
        </w:rPr>
        <w:t>שהופעלו על-ידי המציע</w:t>
      </w:r>
      <w:r w:rsidRPr="00DD0BD4">
        <w:rPr>
          <w:spacing w:val="0"/>
          <w:rtl/>
        </w:rPr>
        <w:t xml:space="preserve"> בעבר</w:t>
      </w:r>
      <w:r w:rsidRPr="00DD0BD4">
        <w:rPr>
          <w:rFonts w:hint="cs"/>
          <w:spacing w:val="0"/>
          <w:rtl/>
        </w:rPr>
        <w:t xml:space="preserve"> ו/או המופעלים על-ידו במועד </w:t>
      </w:r>
      <w:r>
        <w:rPr>
          <w:rFonts w:hint="cs"/>
          <w:spacing w:val="0"/>
          <w:rtl/>
        </w:rPr>
        <w:t>הגשת הבקשה</w:t>
      </w:r>
      <w:r w:rsidRPr="00DD0BD4">
        <w:rPr>
          <w:rFonts w:hint="cs"/>
          <w:spacing w:val="0"/>
          <w:rtl/>
        </w:rPr>
        <w:t>;</w:t>
      </w:r>
    </w:p>
    <w:p w14:paraId="29157AD2" w14:textId="77777777" w:rsidR="00ED4D8E" w:rsidRPr="00DD0BD4" w:rsidRDefault="00ED4D8E" w:rsidP="00B70679">
      <w:pPr>
        <w:pStyle w:val="a5"/>
        <w:numPr>
          <w:ilvl w:val="1"/>
          <w:numId w:val="4"/>
        </w:numPr>
        <w:spacing w:before="0" w:after="0" w:line="240" w:lineRule="auto"/>
        <w:ind w:left="1077" w:hanging="357"/>
        <w:jc w:val="both"/>
        <w:rPr>
          <w:spacing w:val="0"/>
        </w:rPr>
      </w:pPr>
      <w:r w:rsidRPr="00DD0BD4">
        <w:rPr>
          <w:spacing w:val="0"/>
          <w:rtl/>
        </w:rPr>
        <w:t>פירוט על הציוד המצוי ברשותו</w:t>
      </w:r>
      <w:r w:rsidRPr="00DD0BD4">
        <w:rPr>
          <w:rFonts w:hint="cs"/>
          <w:spacing w:val="0"/>
          <w:rtl/>
        </w:rPr>
        <w:t xml:space="preserve"> אשר בכוונתו לעשות בו שימוש כחלק מהפעלת המזנון;</w:t>
      </w:r>
    </w:p>
    <w:p w14:paraId="3815A1A8" w14:textId="77777777" w:rsidR="00ED4D8E" w:rsidRPr="00DD0BD4" w:rsidRDefault="00ED4D8E" w:rsidP="00B70679">
      <w:pPr>
        <w:pStyle w:val="a5"/>
        <w:numPr>
          <w:ilvl w:val="1"/>
          <w:numId w:val="4"/>
        </w:numPr>
        <w:spacing w:before="0" w:after="0" w:line="240" w:lineRule="auto"/>
        <w:ind w:left="1077" w:hanging="357"/>
        <w:jc w:val="both"/>
        <w:rPr>
          <w:spacing w:val="0"/>
        </w:rPr>
      </w:pPr>
      <w:r w:rsidRPr="00DD0BD4">
        <w:rPr>
          <w:rFonts w:hint="cs"/>
          <w:spacing w:val="0"/>
          <w:rtl/>
        </w:rPr>
        <w:t>כל מסמך ו/או אישור אחרים הנדרשים לפי דין להגשת בקשה לרישיו</w:t>
      </w:r>
      <w:r w:rsidRPr="00DD0BD4">
        <w:rPr>
          <w:rFonts w:hint="eastAsia"/>
          <w:spacing w:val="0"/>
          <w:rtl/>
        </w:rPr>
        <w:t>ן</w:t>
      </w:r>
      <w:r w:rsidRPr="00DD0BD4">
        <w:rPr>
          <w:rFonts w:hint="cs"/>
          <w:spacing w:val="0"/>
          <w:rtl/>
        </w:rPr>
        <w:t xml:space="preserve"> עסק.</w:t>
      </w:r>
    </w:p>
    <w:p w14:paraId="30E77BEE" w14:textId="77777777" w:rsidR="00ED4D8E" w:rsidRPr="00B70679" w:rsidRDefault="00ED4D8E" w:rsidP="00B70679">
      <w:pPr>
        <w:pStyle w:val="a5"/>
        <w:numPr>
          <w:ilvl w:val="1"/>
          <w:numId w:val="4"/>
        </w:numPr>
        <w:spacing w:before="0" w:after="0" w:line="240" w:lineRule="auto"/>
        <w:ind w:left="1077" w:hanging="357"/>
        <w:jc w:val="both"/>
        <w:rPr>
          <w:spacing w:val="0"/>
        </w:rPr>
      </w:pPr>
      <w:r w:rsidRPr="00DD0BD4">
        <w:rPr>
          <w:rFonts w:hint="cs"/>
          <w:spacing w:val="0"/>
          <w:rtl/>
        </w:rPr>
        <w:t>לאחר פתיחת בקשה, ולפי מהותה, ידרשו מסמכים נוספים כגון :</w:t>
      </w:r>
      <w:r w:rsidRPr="00B70679">
        <w:rPr>
          <w:rFonts w:hint="cs"/>
          <w:spacing w:val="0"/>
          <w:rtl/>
        </w:rPr>
        <w:t>תצהיר כבאות</w:t>
      </w:r>
      <w:r w:rsidR="00B70679">
        <w:rPr>
          <w:rFonts w:hint="cs"/>
          <w:spacing w:val="0"/>
          <w:rtl/>
        </w:rPr>
        <w:t xml:space="preserve"> </w:t>
      </w:r>
      <w:r w:rsidRPr="00B70679">
        <w:rPr>
          <w:rFonts w:hint="cs"/>
          <w:spacing w:val="0"/>
          <w:rtl/>
        </w:rPr>
        <w:t>ואגרת רישוי עסק</w:t>
      </w:r>
      <w:r w:rsidR="0000137B">
        <w:rPr>
          <w:rFonts w:hint="cs"/>
          <w:spacing w:val="0"/>
          <w:rtl/>
        </w:rPr>
        <w:t>.</w:t>
      </w:r>
    </w:p>
    <w:p w14:paraId="3B8A2165" w14:textId="77777777" w:rsidR="00ED4D8E" w:rsidRPr="00DD0BD4" w:rsidRDefault="00ED4D8E" w:rsidP="00B70679">
      <w:pPr>
        <w:pStyle w:val="a5"/>
        <w:numPr>
          <w:ilvl w:val="1"/>
          <w:numId w:val="4"/>
        </w:numPr>
        <w:spacing w:before="0" w:after="0" w:line="240" w:lineRule="auto"/>
        <w:ind w:left="1077" w:hanging="357"/>
        <w:jc w:val="both"/>
        <w:rPr>
          <w:spacing w:val="0"/>
          <w:rtl/>
        </w:rPr>
      </w:pPr>
      <w:r w:rsidRPr="00DD0BD4">
        <w:rPr>
          <w:rFonts w:hint="cs"/>
          <w:spacing w:val="0"/>
          <w:rtl/>
        </w:rPr>
        <w:t>המועצה רשאית לדרוש מסמכים ו/או אישורים נוספים לצורך קבלת החלטה.</w:t>
      </w:r>
    </w:p>
    <w:p w14:paraId="3D2FE18E" w14:textId="77777777" w:rsidR="00ED4D8E" w:rsidRDefault="00ED4D8E" w:rsidP="00B70679">
      <w:pPr>
        <w:pStyle w:val="a3"/>
        <w:numPr>
          <w:ilvl w:val="0"/>
          <w:numId w:val="23"/>
        </w:numPr>
        <w:spacing w:before="120" w:after="0" w:line="240" w:lineRule="auto"/>
      </w:pPr>
      <w:r w:rsidRPr="00A43DFE">
        <w:rPr>
          <w:rFonts w:hint="cs"/>
          <w:rtl/>
        </w:rPr>
        <w:t xml:space="preserve">על מבקש הרישיון להציג </w:t>
      </w:r>
      <w:r w:rsidRPr="00A43DFE">
        <w:rPr>
          <w:rtl/>
        </w:rPr>
        <w:t>אישור משרד התחבורה</w:t>
      </w:r>
      <w:r w:rsidRPr="00A43DFE">
        <w:rPr>
          <w:rFonts w:ascii="David" w:hAnsi="David" w:hint="cs"/>
          <w:sz w:val="28"/>
          <w:szCs w:val="28"/>
          <w:rtl/>
        </w:rPr>
        <w:t xml:space="preserve"> </w:t>
      </w:r>
      <w:r w:rsidRPr="00A43DFE">
        <w:rPr>
          <w:rtl/>
        </w:rPr>
        <w:t xml:space="preserve">ואישור תברואן </w:t>
      </w:r>
      <w:r w:rsidRPr="00A43DFE">
        <w:rPr>
          <w:rFonts w:hint="cs"/>
          <w:rtl/>
        </w:rPr>
        <w:t xml:space="preserve">המועצה </w:t>
      </w:r>
      <w:r w:rsidRPr="00A43DFE">
        <w:rPr>
          <w:rtl/>
        </w:rPr>
        <w:t>או משרד בריאות על פי הצורך.</w:t>
      </w:r>
    </w:p>
    <w:p w14:paraId="70ECD176" w14:textId="77777777" w:rsidR="00053045" w:rsidRDefault="00053045" w:rsidP="00B70679">
      <w:pPr>
        <w:pStyle w:val="a3"/>
        <w:numPr>
          <w:ilvl w:val="0"/>
          <w:numId w:val="23"/>
        </w:numPr>
        <w:spacing w:before="120" w:after="0" w:line="240" w:lineRule="auto"/>
        <w:rPr>
          <w:rtl/>
        </w:rPr>
      </w:pPr>
      <w:r>
        <w:rPr>
          <w:rtl/>
        </w:rPr>
        <w:lastRenderedPageBreak/>
        <w:t>הגשת הבקשה אינה מחייבת היעתרות לבקשה, והמבקש יידרש לצרף כל אישור ו/או היתר ו/או מסמך ו/או נתון שיהיו דרושים לרישוי העסקים טרם קבלת החלטה בבקשה שהוגשה על-ידו.</w:t>
      </w:r>
    </w:p>
    <w:p w14:paraId="482C83A5" w14:textId="77777777" w:rsidR="00ED4D8E" w:rsidRDefault="00ED4D8E" w:rsidP="00B70679">
      <w:pPr>
        <w:pStyle w:val="a3"/>
        <w:numPr>
          <w:ilvl w:val="0"/>
          <w:numId w:val="23"/>
        </w:numPr>
        <w:spacing w:before="120" w:after="0" w:line="240" w:lineRule="auto"/>
      </w:pPr>
      <w:r>
        <w:rPr>
          <w:rFonts w:hint="cs"/>
          <w:rtl/>
        </w:rPr>
        <w:t xml:space="preserve">המועצה תקיים בדיקה </w:t>
      </w:r>
      <w:r w:rsidRPr="00A43DFE">
        <w:rPr>
          <w:rFonts w:hint="cs"/>
          <w:rtl/>
        </w:rPr>
        <w:t>מקדמית</w:t>
      </w:r>
      <w:r>
        <w:rPr>
          <w:rFonts w:hint="cs"/>
          <w:rtl/>
        </w:rPr>
        <w:t xml:space="preserve"> לעמידתו של </w:t>
      </w:r>
      <w:r w:rsidRPr="00A43DFE">
        <w:rPr>
          <w:rFonts w:hint="cs"/>
          <w:rtl/>
        </w:rPr>
        <w:t xml:space="preserve">מבקש </w:t>
      </w:r>
      <w:r>
        <w:rPr>
          <w:rFonts w:hint="cs"/>
          <w:rtl/>
        </w:rPr>
        <w:t>ה</w:t>
      </w:r>
      <w:r w:rsidRPr="00A43DFE">
        <w:rPr>
          <w:rFonts w:hint="cs"/>
          <w:rtl/>
        </w:rPr>
        <w:t>רישיו</w:t>
      </w:r>
      <w:r w:rsidRPr="00A43DFE">
        <w:rPr>
          <w:rFonts w:hint="eastAsia"/>
          <w:rtl/>
        </w:rPr>
        <w:t>ן</w:t>
      </w:r>
      <w:r>
        <w:rPr>
          <w:rFonts w:hint="cs"/>
          <w:rtl/>
        </w:rPr>
        <w:t xml:space="preserve"> בהוראות ה</w:t>
      </w:r>
      <w:r w:rsidRPr="00A43DFE">
        <w:rPr>
          <w:rFonts w:hint="cs"/>
          <w:rtl/>
        </w:rPr>
        <w:t>חוק ובתקנות רישוי עסקים בכלל, ובתקנות רישוי העסקים שעניינן הפעלת עסק מהסוג המבוקש לרבות עסק מסוג רוכלות מזון</w:t>
      </w:r>
      <w:r>
        <w:rPr>
          <w:rFonts w:hint="cs"/>
          <w:rtl/>
        </w:rPr>
        <w:t xml:space="preserve">, </w:t>
      </w:r>
      <w:r w:rsidRPr="00A43DFE">
        <w:rPr>
          <w:rFonts w:hint="cs"/>
          <w:rtl/>
        </w:rPr>
        <w:t xml:space="preserve"> </w:t>
      </w:r>
      <w:r>
        <w:rPr>
          <w:rFonts w:hint="cs"/>
          <w:rtl/>
        </w:rPr>
        <w:t xml:space="preserve">וכן </w:t>
      </w:r>
      <w:r w:rsidRPr="00A43DFE">
        <w:rPr>
          <w:rFonts w:hint="cs"/>
          <w:rtl/>
        </w:rPr>
        <w:t>בתנאי הסף שקבעה המועצה לסוג הרוכלות המבוקש.</w:t>
      </w:r>
      <w:r>
        <w:rPr>
          <w:rFonts w:hint="cs"/>
          <w:rtl/>
        </w:rPr>
        <w:t xml:space="preserve"> </w:t>
      </w:r>
    </w:p>
    <w:p w14:paraId="6EC31A72" w14:textId="77777777" w:rsidR="0000137B" w:rsidRDefault="0000137B" w:rsidP="0000137B">
      <w:pPr>
        <w:pStyle w:val="a3"/>
        <w:spacing w:before="120" w:after="0" w:line="240" w:lineRule="auto"/>
        <w:ind w:firstLine="0"/>
      </w:pPr>
    </w:p>
    <w:p w14:paraId="4DDA6885" w14:textId="77777777" w:rsidR="00ED4D8E" w:rsidRDefault="00ED4D8E" w:rsidP="00B70679">
      <w:pPr>
        <w:pStyle w:val="a3"/>
        <w:numPr>
          <w:ilvl w:val="0"/>
          <w:numId w:val="23"/>
        </w:numPr>
        <w:spacing w:before="120" w:after="0" w:line="240" w:lineRule="auto"/>
      </w:pPr>
      <w:r>
        <w:rPr>
          <w:rFonts w:hint="cs"/>
          <w:rtl/>
        </w:rPr>
        <w:t xml:space="preserve"> היה והוגשו יותר משתי בקשות לאתר אחד</w:t>
      </w:r>
      <w:r w:rsidRPr="00A43DFE">
        <w:rPr>
          <w:rFonts w:hint="cs"/>
          <w:rtl/>
        </w:rPr>
        <w:t xml:space="preserve"> (מזון שאינו רגיש/</w:t>
      </w:r>
      <w:r w:rsidRPr="00A43DFE">
        <w:t>food truck</w:t>
      </w:r>
      <w:r w:rsidRPr="00A43DFE">
        <w:rPr>
          <w:rFonts w:hint="cs"/>
          <w:rtl/>
        </w:rPr>
        <w:t xml:space="preserve"> בנפרד לכל סוג מזון), </w:t>
      </w:r>
      <w:r w:rsidRPr="00A43DFE">
        <w:rPr>
          <w:rtl/>
        </w:rPr>
        <w:t>תתבצע הגרלה בה י</w:t>
      </w:r>
      <w:r w:rsidRPr="00A43DFE">
        <w:rPr>
          <w:rFonts w:hint="cs"/>
          <w:rtl/>
        </w:rPr>
        <w:t>וגרלו</w:t>
      </w:r>
      <w:r>
        <w:rPr>
          <w:rFonts w:hint="cs"/>
          <w:rtl/>
        </w:rPr>
        <w:t xml:space="preserve"> מבין כל המבקשים לעסוק ברוכלות באותו אתר </w:t>
      </w:r>
      <w:r w:rsidRPr="00A43DFE">
        <w:rPr>
          <w:rtl/>
        </w:rPr>
        <w:t xml:space="preserve"> </w:t>
      </w:r>
      <w:r w:rsidRPr="00A43DFE">
        <w:rPr>
          <w:rFonts w:hint="cs"/>
          <w:rtl/>
        </w:rPr>
        <w:t xml:space="preserve">עד </w:t>
      </w:r>
      <w:r w:rsidRPr="00A43DFE">
        <w:rPr>
          <w:rtl/>
        </w:rPr>
        <w:t>שני רוכלים</w:t>
      </w:r>
      <w:r w:rsidRPr="00A43DFE">
        <w:rPr>
          <w:rFonts w:hint="cs"/>
          <w:rtl/>
        </w:rPr>
        <w:t xml:space="preserve"> (</w:t>
      </w:r>
      <w:r>
        <w:rPr>
          <w:rFonts w:hint="cs"/>
          <w:rtl/>
        </w:rPr>
        <w:t>אחד מכל סוג מזון, ובלבד שהאתר נק</w:t>
      </w:r>
      <w:r w:rsidRPr="00A43DFE">
        <w:rPr>
          <w:rFonts w:hint="cs"/>
          <w:rtl/>
        </w:rPr>
        <w:t xml:space="preserve">בע כאתר  המתיר זאת). </w:t>
      </w:r>
    </w:p>
    <w:p w14:paraId="4EE89FBD" w14:textId="77777777" w:rsidR="00ED4D8E" w:rsidRPr="00A43DFE" w:rsidRDefault="00ED4D8E" w:rsidP="0000137B">
      <w:pPr>
        <w:pStyle w:val="a3"/>
        <w:numPr>
          <w:ilvl w:val="0"/>
          <w:numId w:val="23"/>
        </w:numPr>
        <w:spacing w:before="120" w:after="0" w:line="240" w:lineRule="auto"/>
      </w:pPr>
      <w:r w:rsidRPr="00A43DFE">
        <w:rPr>
          <w:rFonts w:hint="cs"/>
          <w:rtl/>
        </w:rPr>
        <w:t xml:space="preserve">למועצה שיקול דעת להתיר </w:t>
      </w:r>
      <w:r w:rsidRPr="00ED29C3">
        <w:rPr>
          <w:rFonts w:hint="cs"/>
          <w:rtl/>
        </w:rPr>
        <w:t>שני רשיונות מאותו סוג מזון באתר כלשהו</w:t>
      </w:r>
      <w:r>
        <w:rPr>
          <w:rFonts w:hint="cs"/>
          <w:rtl/>
        </w:rPr>
        <w:t xml:space="preserve">, אם לא הוגשו </w:t>
      </w:r>
      <w:r w:rsidRPr="00A43DFE">
        <w:rPr>
          <w:rFonts w:hint="cs"/>
          <w:rtl/>
        </w:rPr>
        <w:t>בקשות לרשיון לאותו אתר לשני סוגי המזון, או מכל טעם אחר לפי שיקול דעתה הבלעדי.</w:t>
      </w:r>
    </w:p>
    <w:p w14:paraId="4D45054E" w14:textId="77777777" w:rsidR="00ED4D8E" w:rsidRPr="00ED29C3" w:rsidRDefault="00ED4D8E" w:rsidP="00B70679">
      <w:pPr>
        <w:pStyle w:val="a3"/>
        <w:numPr>
          <w:ilvl w:val="0"/>
          <w:numId w:val="23"/>
        </w:numPr>
        <w:spacing w:before="120" w:after="0" w:line="240" w:lineRule="auto"/>
        <w:rPr>
          <w:b/>
          <w:bCs/>
        </w:rPr>
      </w:pPr>
      <w:r w:rsidRPr="00ED29C3">
        <w:rPr>
          <w:rFonts w:hint="cs"/>
          <w:b/>
          <w:bCs/>
          <w:rtl/>
        </w:rPr>
        <w:t>המועצה</w:t>
      </w:r>
      <w:r>
        <w:rPr>
          <w:rFonts w:hint="cs"/>
          <w:b/>
          <w:bCs/>
          <w:rtl/>
        </w:rPr>
        <w:t xml:space="preserve"> תהיה</w:t>
      </w:r>
      <w:r w:rsidRPr="00ED29C3">
        <w:rPr>
          <w:rFonts w:hint="cs"/>
          <w:b/>
          <w:bCs/>
          <w:rtl/>
        </w:rPr>
        <w:t xml:space="preserve"> רשאית ליתן עדיפות למבקש </w:t>
      </w:r>
      <w:r>
        <w:rPr>
          <w:rFonts w:hint="cs"/>
          <w:b/>
          <w:bCs/>
          <w:rtl/>
        </w:rPr>
        <w:t xml:space="preserve">לעסוק ברוכלות </w:t>
      </w:r>
      <w:r w:rsidRPr="00ED29C3">
        <w:rPr>
          <w:rFonts w:hint="cs"/>
          <w:b/>
          <w:bCs/>
          <w:rtl/>
        </w:rPr>
        <w:t>שהינו תושב המועצה.</w:t>
      </w:r>
    </w:p>
    <w:p w14:paraId="6BE94D89" w14:textId="77777777" w:rsidR="00ED4D8E" w:rsidRPr="00A43DFE" w:rsidRDefault="00ED4D8E" w:rsidP="00B70679">
      <w:pPr>
        <w:pStyle w:val="a3"/>
        <w:numPr>
          <w:ilvl w:val="0"/>
          <w:numId w:val="23"/>
        </w:numPr>
        <w:spacing w:before="120" w:after="0" w:line="240" w:lineRule="auto"/>
      </w:pPr>
      <w:r w:rsidRPr="004363E3">
        <w:rPr>
          <w:rFonts w:ascii="inherit" w:eastAsia="Times New Roman" w:hAnsi="inherit"/>
          <w:sz w:val="24"/>
          <w:bdr w:val="none" w:sz="0" w:space="0" w:color="auto" w:frame="1"/>
          <w:rtl/>
        </w:rPr>
        <w:t>המועצה תהיה רשאית להקצות מספר מסוים של ר</w:t>
      </w:r>
      <w:r>
        <w:rPr>
          <w:rFonts w:ascii="inherit" w:eastAsia="Times New Roman" w:hAnsi="inherit" w:hint="cs"/>
          <w:sz w:val="24"/>
          <w:bdr w:val="none" w:sz="0" w:space="0" w:color="auto" w:frame="1"/>
          <w:rtl/>
        </w:rPr>
        <w:t>י</w:t>
      </w:r>
      <w:r w:rsidRPr="004363E3">
        <w:rPr>
          <w:rFonts w:ascii="inherit" w:eastAsia="Times New Roman" w:hAnsi="inherit"/>
          <w:sz w:val="24"/>
          <w:bdr w:val="none" w:sz="0" w:space="0" w:color="auto" w:frame="1"/>
          <w:rtl/>
        </w:rPr>
        <w:t>שיונות בסוגי רוכלות שונים לאנשים הזקוקים לשיקום או לסעד לפי המלצת אגף השירותים החברתיים במועצה</w:t>
      </w:r>
      <w:r>
        <w:rPr>
          <w:rFonts w:ascii="inherit" w:eastAsia="Times New Roman" w:hAnsi="inherit" w:hint="cs"/>
          <w:sz w:val="24"/>
          <w:bdr w:val="none" w:sz="0" w:space="0" w:color="auto" w:frame="1"/>
          <w:rtl/>
        </w:rPr>
        <w:t>.</w:t>
      </w:r>
    </w:p>
    <w:p w14:paraId="7050768E" w14:textId="77777777" w:rsidR="00ED4D8E" w:rsidRDefault="00ED4D8E" w:rsidP="0000137B">
      <w:pPr>
        <w:pStyle w:val="a3"/>
        <w:numPr>
          <w:ilvl w:val="0"/>
          <w:numId w:val="23"/>
        </w:numPr>
        <w:spacing w:before="120" w:after="0" w:line="240" w:lineRule="auto"/>
      </w:pPr>
      <w:r w:rsidRPr="00A43DFE">
        <w:rPr>
          <w:rFonts w:hint="eastAsia"/>
          <w:rtl/>
        </w:rPr>
        <w:t>המועצה</w:t>
      </w:r>
      <w:r w:rsidRPr="00A43DFE">
        <w:rPr>
          <w:rtl/>
        </w:rPr>
        <w:t xml:space="preserve"> </w:t>
      </w:r>
      <w:r w:rsidRPr="00A43DFE">
        <w:rPr>
          <w:rFonts w:hint="eastAsia"/>
          <w:rtl/>
        </w:rPr>
        <w:t>רשאית</w:t>
      </w:r>
      <w:r w:rsidRPr="00A43DFE">
        <w:rPr>
          <w:rtl/>
        </w:rPr>
        <w:t xml:space="preserve"> </w:t>
      </w:r>
      <w:r w:rsidRPr="00A43DFE">
        <w:rPr>
          <w:rFonts w:hint="eastAsia"/>
          <w:rtl/>
        </w:rPr>
        <w:t>לקבוע</w:t>
      </w:r>
      <w:r w:rsidRPr="00A43DFE">
        <w:rPr>
          <w:rtl/>
        </w:rPr>
        <w:t xml:space="preserve"> </w:t>
      </w:r>
      <w:r w:rsidRPr="00A43DFE">
        <w:rPr>
          <w:rFonts w:hint="eastAsia"/>
          <w:rtl/>
        </w:rPr>
        <w:t>תנאים</w:t>
      </w:r>
      <w:r w:rsidRPr="00A43DFE">
        <w:rPr>
          <w:rtl/>
        </w:rPr>
        <w:t xml:space="preserve"> </w:t>
      </w:r>
      <w:r w:rsidRPr="00A43DFE">
        <w:rPr>
          <w:rFonts w:hint="eastAsia"/>
          <w:rtl/>
        </w:rPr>
        <w:t>נוספים</w:t>
      </w:r>
      <w:r>
        <w:rPr>
          <w:rFonts w:hint="cs"/>
          <w:rtl/>
        </w:rPr>
        <w:t xml:space="preserve"> </w:t>
      </w:r>
      <w:r w:rsidRPr="00A43DFE">
        <w:rPr>
          <w:rFonts w:hint="eastAsia"/>
          <w:rtl/>
        </w:rPr>
        <w:t>שיש</w:t>
      </w:r>
      <w:r w:rsidRPr="00A43DFE">
        <w:rPr>
          <w:rtl/>
        </w:rPr>
        <w:t xml:space="preserve"> </w:t>
      </w:r>
      <w:r w:rsidRPr="00A43DFE">
        <w:rPr>
          <w:rFonts w:hint="eastAsia"/>
          <w:rtl/>
        </w:rPr>
        <w:t>בהם</w:t>
      </w:r>
      <w:r w:rsidRPr="00A43DFE">
        <w:rPr>
          <w:rtl/>
        </w:rPr>
        <w:t xml:space="preserve"> </w:t>
      </w:r>
      <w:r w:rsidRPr="00A43DFE">
        <w:rPr>
          <w:rFonts w:hint="eastAsia"/>
          <w:rtl/>
        </w:rPr>
        <w:t>כדי</w:t>
      </w:r>
      <w:r w:rsidRPr="00A43DFE">
        <w:rPr>
          <w:rtl/>
        </w:rPr>
        <w:t xml:space="preserve">  </w:t>
      </w:r>
      <w:r w:rsidRPr="00A43DFE">
        <w:rPr>
          <w:rFonts w:hint="eastAsia"/>
          <w:rtl/>
        </w:rPr>
        <w:t>ל</w:t>
      </w:r>
      <w:r>
        <w:rPr>
          <w:rFonts w:hint="cs"/>
          <w:rtl/>
        </w:rPr>
        <w:t xml:space="preserve">הבטיח מכירת </w:t>
      </w:r>
      <w:r w:rsidRPr="00A43DFE">
        <w:rPr>
          <w:rFonts w:hint="eastAsia"/>
          <w:rtl/>
        </w:rPr>
        <w:t>מוצרי</w:t>
      </w:r>
      <w:r w:rsidRPr="00A43DFE">
        <w:rPr>
          <w:rtl/>
        </w:rPr>
        <w:t xml:space="preserve"> </w:t>
      </w:r>
      <w:r w:rsidRPr="00A43DFE">
        <w:rPr>
          <w:rFonts w:hint="eastAsia"/>
          <w:rtl/>
        </w:rPr>
        <w:t>מזון</w:t>
      </w:r>
      <w:r w:rsidRPr="00A43DFE">
        <w:rPr>
          <w:rtl/>
        </w:rPr>
        <w:t xml:space="preserve"> </w:t>
      </w:r>
      <w:r w:rsidRPr="00A43DFE">
        <w:rPr>
          <w:rFonts w:hint="eastAsia"/>
          <w:rtl/>
        </w:rPr>
        <w:t>איכותיים</w:t>
      </w:r>
      <w:r w:rsidRPr="00A43DFE">
        <w:rPr>
          <w:rtl/>
        </w:rPr>
        <w:t xml:space="preserve"> </w:t>
      </w:r>
      <w:r w:rsidRPr="00A43DFE">
        <w:rPr>
          <w:rFonts w:hint="eastAsia"/>
          <w:rtl/>
        </w:rPr>
        <w:t>ומגוונים</w:t>
      </w:r>
      <w:r w:rsidR="0000137B">
        <w:rPr>
          <w:rFonts w:hint="cs"/>
          <w:rtl/>
        </w:rPr>
        <w:t>, לפי שיקול דעתה.</w:t>
      </w:r>
    </w:p>
    <w:p w14:paraId="59E1141B" w14:textId="77777777" w:rsidR="00ED4D8E" w:rsidRDefault="00ED4D8E" w:rsidP="00B70679">
      <w:pPr>
        <w:pStyle w:val="a3"/>
        <w:numPr>
          <w:ilvl w:val="0"/>
          <w:numId w:val="23"/>
        </w:numPr>
        <w:spacing w:before="120" w:after="0" w:line="240" w:lineRule="auto"/>
        <w:rPr>
          <w:rtl/>
        </w:rPr>
      </w:pPr>
      <w:r w:rsidRPr="00A43DFE">
        <w:rPr>
          <w:rFonts w:hint="cs"/>
          <w:rtl/>
        </w:rPr>
        <w:t xml:space="preserve">המועצה </w:t>
      </w:r>
      <w:r>
        <w:rPr>
          <w:rFonts w:hint="cs"/>
          <w:rtl/>
        </w:rPr>
        <w:t xml:space="preserve">רשאית </w:t>
      </w:r>
      <w:r w:rsidRPr="00A43DFE">
        <w:rPr>
          <w:rFonts w:hint="cs"/>
          <w:rtl/>
        </w:rPr>
        <w:t>להוסיף אתרים</w:t>
      </w:r>
      <w:r>
        <w:rPr>
          <w:rFonts w:hint="cs"/>
          <w:rtl/>
        </w:rPr>
        <w:t xml:space="preserve"> על אלו שפורטו לעיל  וכן להוסיף</w:t>
      </w:r>
      <w:r w:rsidRPr="00A43DFE">
        <w:rPr>
          <w:rFonts w:hint="cs"/>
          <w:rtl/>
        </w:rPr>
        <w:t xml:space="preserve"> היתר נוסף </w:t>
      </w:r>
      <w:r>
        <w:rPr>
          <w:rFonts w:hint="cs"/>
          <w:rtl/>
        </w:rPr>
        <w:t>לעסוק ב</w:t>
      </w:r>
      <w:r w:rsidRPr="00A43DFE">
        <w:rPr>
          <w:rFonts w:hint="cs"/>
          <w:rtl/>
        </w:rPr>
        <w:t xml:space="preserve">רוכלות מזון באתר </w:t>
      </w:r>
      <w:r>
        <w:rPr>
          <w:rFonts w:hint="cs"/>
          <w:rtl/>
        </w:rPr>
        <w:t xml:space="preserve">מסוים </w:t>
      </w:r>
      <w:r w:rsidRPr="00A43DFE">
        <w:rPr>
          <w:rFonts w:hint="cs"/>
          <w:rtl/>
        </w:rPr>
        <w:t>לפי שיקול דעתה.</w:t>
      </w:r>
    </w:p>
    <w:p w14:paraId="2ACD26A7" w14:textId="77777777" w:rsidR="00ED4D8E" w:rsidRPr="007D3334" w:rsidRDefault="00ED4D8E" w:rsidP="00B70679">
      <w:pPr>
        <w:pStyle w:val="a3"/>
        <w:numPr>
          <w:ilvl w:val="0"/>
          <w:numId w:val="23"/>
        </w:numPr>
        <w:spacing w:before="120" w:after="0" w:line="240" w:lineRule="auto"/>
        <w:rPr>
          <w:rtl/>
        </w:rPr>
      </w:pPr>
      <w:r w:rsidRPr="007D3334">
        <w:rPr>
          <w:rFonts w:hint="cs"/>
          <w:sz w:val="24"/>
          <w:rtl/>
        </w:rPr>
        <w:t xml:space="preserve">המועצה תהיה רשאית להתרשם </w:t>
      </w:r>
      <w:r w:rsidRPr="007D3334">
        <w:rPr>
          <w:sz w:val="24"/>
          <w:rtl/>
        </w:rPr>
        <w:t>משירותים דומים קודמים ש</w:t>
      </w:r>
      <w:r w:rsidRPr="007D3334">
        <w:rPr>
          <w:rFonts w:hint="cs"/>
          <w:sz w:val="24"/>
          <w:rtl/>
        </w:rPr>
        <w:t>ל המבקש</w:t>
      </w:r>
      <w:r>
        <w:rPr>
          <w:rFonts w:hint="cs"/>
          <w:sz w:val="24"/>
          <w:rtl/>
        </w:rPr>
        <w:t xml:space="preserve"> </w:t>
      </w:r>
      <w:r w:rsidRPr="007D3334">
        <w:rPr>
          <w:sz w:val="24"/>
          <w:rtl/>
        </w:rPr>
        <w:t>וממידע שנאסף על יד</w:t>
      </w:r>
      <w:r w:rsidRPr="007D3334">
        <w:rPr>
          <w:rFonts w:hint="cs"/>
          <w:sz w:val="24"/>
          <w:rtl/>
        </w:rPr>
        <w:t>ה</w:t>
      </w:r>
      <w:r w:rsidRPr="007D3334">
        <w:rPr>
          <w:sz w:val="24"/>
          <w:rtl/>
        </w:rPr>
        <w:t xml:space="preserve">, </w:t>
      </w:r>
      <w:r w:rsidRPr="007D3334">
        <w:rPr>
          <w:rFonts w:hint="cs"/>
          <w:sz w:val="24"/>
          <w:rtl/>
        </w:rPr>
        <w:t>מ</w:t>
      </w:r>
      <w:r w:rsidRPr="007D3334">
        <w:rPr>
          <w:sz w:val="24"/>
          <w:rtl/>
        </w:rPr>
        <w:t>הציוד המצוי ברשותו</w:t>
      </w:r>
      <w:r w:rsidRPr="007D3334">
        <w:rPr>
          <w:rFonts w:hint="cs"/>
          <w:sz w:val="24"/>
          <w:rtl/>
        </w:rPr>
        <w:t xml:space="preserve"> אשר בכוונתו לעשות בו שימוש כחלק מהפעלת ה</w:t>
      </w:r>
      <w:r>
        <w:rPr>
          <w:rFonts w:hint="cs"/>
          <w:sz w:val="24"/>
          <w:rtl/>
        </w:rPr>
        <w:t>רישיון</w:t>
      </w:r>
      <w:r w:rsidRPr="007D3334">
        <w:rPr>
          <w:rFonts w:hint="cs"/>
          <w:sz w:val="24"/>
          <w:rtl/>
        </w:rPr>
        <w:t>, מ</w:t>
      </w:r>
      <w:r w:rsidRPr="007D3334">
        <w:rPr>
          <w:sz w:val="24"/>
          <w:rtl/>
        </w:rPr>
        <w:t>פריטי המזון והמשקה שבדעתו למכור ומחיריהם</w:t>
      </w:r>
      <w:r w:rsidRPr="007D3334">
        <w:rPr>
          <w:rFonts w:hint="cs"/>
          <w:sz w:val="24"/>
          <w:rtl/>
        </w:rPr>
        <w:t xml:space="preserve">, </w:t>
      </w:r>
      <w:r w:rsidRPr="007D3334">
        <w:rPr>
          <w:sz w:val="24"/>
          <w:rtl/>
        </w:rPr>
        <w:t>הכל בהתאם לשיקול דעתה.</w:t>
      </w:r>
      <w:r w:rsidRPr="007D3334">
        <w:rPr>
          <w:rFonts w:hint="cs"/>
          <w:sz w:val="24"/>
          <w:rtl/>
        </w:rPr>
        <w:t xml:space="preserve"> </w:t>
      </w:r>
    </w:p>
    <w:p w14:paraId="1B509C27" w14:textId="77777777" w:rsidR="006F1B2D" w:rsidRPr="00D1201F" w:rsidRDefault="006F1B2D" w:rsidP="006F1B2D">
      <w:pPr>
        <w:pStyle w:val="a3"/>
        <w:numPr>
          <w:ilvl w:val="0"/>
          <w:numId w:val="23"/>
        </w:numPr>
        <w:spacing w:before="120" w:after="0" w:line="240" w:lineRule="auto"/>
        <w:rPr>
          <w:b/>
          <w:bCs/>
          <w:rtl/>
        </w:rPr>
      </w:pPr>
      <w:r w:rsidRPr="00D1201F">
        <w:rPr>
          <w:b/>
          <w:bCs/>
          <w:rtl/>
        </w:rPr>
        <w:t>במהלך חודש דצמבר תודיע רשות הרישוי לכל מבקש</w:t>
      </w:r>
      <w:r w:rsidRPr="00D1201F">
        <w:rPr>
          <w:rFonts w:hint="cs"/>
          <w:b/>
          <w:bCs/>
          <w:rtl/>
        </w:rPr>
        <w:t xml:space="preserve"> אם בקשתו התקבלה,  וככל שהוגשה בקשה לאתר מסוים, תעדכן </w:t>
      </w:r>
      <w:r w:rsidRPr="00D1201F">
        <w:rPr>
          <w:b/>
          <w:bCs/>
          <w:rtl/>
        </w:rPr>
        <w:t xml:space="preserve">באיזה אתר </w:t>
      </w:r>
      <w:r w:rsidRPr="00D1201F">
        <w:rPr>
          <w:rFonts w:hint="cs"/>
          <w:b/>
          <w:bCs/>
          <w:rtl/>
        </w:rPr>
        <w:t>מותר לו</w:t>
      </w:r>
      <w:r w:rsidRPr="00D1201F">
        <w:rPr>
          <w:b/>
          <w:bCs/>
          <w:rtl/>
        </w:rPr>
        <w:t xml:space="preserve"> לעסוק ברוכלות.</w:t>
      </w:r>
    </w:p>
    <w:p w14:paraId="7E834294" w14:textId="77777777" w:rsidR="00B54761" w:rsidRDefault="00B54761" w:rsidP="00B54761">
      <w:pPr>
        <w:pStyle w:val="a3"/>
        <w:spacing w:before="120" w:after="0" w:line="240" w:lineRule="auto"/>
        <w:ind w:left="662" w:firstLine="0"/>
        <w:rPr>
          <w:b/>
          <w:bCs/>
          <w:u w:val="single"/>
        </w:rPr>
      </w:pPr>
    </w:p>
    <w:p w14:paraId="0C9E33BC" w14:textId="77777777" w:rsidR="00ED4D8E" w:rsidRPr="00112D21" w:rsidRDefault="00ED4D8E" w:rsidP="00B54761">
      <w:pPr>
        <w:pStyle w:val="a3"/>
        <w:numPr>
          <w:ilvl w:val="0"/>
          <w:numId w:val="17"/>
        </w:numPr>
        <w:spacing w:before="120" w:after="0" w:line="240" w:lineRule="auto"/>
        <w:ind w:left="360"/>
        <w:rPr>
          <w:b/>
          <w:bCs/>
          <w:u w:val="single"/>
          <w:rtl/>
        </w:rPr>
      </w:pPr>
      <w:r w:rsidRPr="00112D21">
        <w:rPr>
          <w:rFonts w:hint="cs"/>
          <w:b/>
          <w:bCs/>
          <w:u w:val="single"/>
          <w:rtl/>
        </w:rPr>
        <w:t>הנחיות כלליות לרוכלות מזון</w:t>
      </w:r>
    </w:p>
    <w:p w14:paraId="2C337277" w14:textId="77777777" w:rsidR="00ED4D8E" w:rsidRPr="007D3334" w:rsidRDefault="00ED4D8E" w:rsidP="006F1B2D">
      <w:pPr>
        <w:ind w:left="360" w:firstLine="0"/>
        <w:rPr>
          <w:rtl/>
        </w:rPr>
      </w:pPr>
      <w:r w:rsidRPr="007D3334">
        <w:rPr>
          <w:rFonts w:hint="cs"/>
          <w:rtl/>
        </w:rPr>
        <w:t>כל בעל רישיו</w:t>
      </w:r>
      <w:r w:rsidRPr="007D3334">
        <w:rPr>
          <w:rFonts w:hint="eastAsia"/>
          <w:rtl/>
        </w:rPr>
        <w:t>ן</w:t>
      </w:r>
      <w:r w:rsidRPr="007D3334">
        <w:rPr>
          <w:rFonts w:hint="cs"/>
          <w:rtl/>
        </w:rPr>
        <w:t xml:space="preserve"> לרוכלות מזון מכל סוג (</w:t>
      </w:r>
      <w:r w:rsidRPr="007D3334">
        <w:t>food truck</w:t>
      </w:r>
      <w:r w:rsidRPr="007D3334">
        <w:rPr>
          <w:rFonts w:hint="cs"/>
          <w:rtl/>
        </w:rPr>
        <w:t xml:space="preserve"> ורוכלות מוצרי מזון פשוטים) מחויב לכללים הבאים בנוסף לכל הוראה ו/או הנחיה בדין ו/או ברישיון העסק הספציפי שלו:</w:t>
      </w:r>
    </w:p>
    <w:p w14:paraId="4CBAF76D" w14:textId="77777777" w:rsidR="00ED4D8E" w:rsidRPr="00A44C4F" w:rsidRDefault="00ED4D8E" w:rsidP="00A44C4F">
      <w:pPr>
        <w:pStyle w:val="a3"/>
        <w:numPr>
          <w:ilvl w:val="0"/>
          <w:numId w:val="11"/>
        </w:numPr>
        <w:rPr>
          <w:b/>
          <w:bCs/>
        </w:rPr>
      </w:pPr>
      <w:r w:rsidRPr="00A44C4F">
        <w:rPr>
          <w:rFonts w:hint="cs"/>
          <w:b/>
          <w:bCs/>
          <w:rtl/>
        </w:rPr>
        <w:t>בעל הרישיו</w:t>
      </w:r>
      <w:r w:rsidRPr="00A44C4F">
        <w:rPr>
          <w:rFonts w:hint="eastAsia"/>
          <w:b/>
          <w:bCs/>
          <w:rtl/>
        </w:rPr>
        <w:t>ן</w:t>
      </w:r>
      <w:r w:rsidRPr="00A44C4F">
        <w:rPr>
          <w:rFonts w:hint="cs"/>
          <w:b/>
          <w:bCs/>
          <w:rtl/>
        </w:rPr>
        <w:t xml:space="preserve"> </w:t>
      </w:r>
      <w:r w:rsidRPr="00A44C4F">
        <w:rPr>
          <w:rFonts w:hint="eastAsia"/>
          <w:b/>
          <w:bCs/>
          <w:rtl/>
        </w:rPr>
        <w:t>מתחייב</w:t>
      </w:r>
      <w:r w:rsidRPr="00A44C4F">
        <w:rPr>
          <w:b/>
          <w:bCs/>
          <w:rtl/>
        </w:rPr>
        <w:t xml:space="preserve"> </w:t>
      </w:r>
      <w:r w:rsidRPr="00A44C4F">
        <w:rPr>
          <w:rFonts w:hint="eastAsia"/>
          <w:b/>
          <w:bCs/>
          <w:rtl/>
        </w:rPr>
        <w:t>לדאוג</w:t>
      </w:r>
      <w:r w:rsidRPr="00A44C4F">
        <w:rPr>
          <w:b/>
          <w:bCs/>
          <w:rtl/>
        </w:rPr>
        <w:t xml:space="preserve"> </w:t>
      </w:r>
      <w:r w:rsidRPr="00A44C4F">
        <w:rPr>
          <w:rFonts w:hint="eastAsia"/>
          <w:b/>
          <w:bCs/>
          <w:rtl/>
        </w:rPr>
        <w:t>לתחזוקה</w:t>
      </w:r>
      <w:r w:rsidRPr="00A44C4F">
        <w:rPr>
          <w:b/>
          <w:bCs/>
          <w:rtl/>
        </w:rPr>
        <w:t xml:space="preserve"> </w:t>
      </w:r>
      <w:r w:rsidRPr="00A44C4F">
        <w:rPr>
          <w:rFonts w:hint="eastAsia"/>
          <w:b/>
          <w:bCs/>
          <w:rtl/>
        </w:rPr>
        <w:t>נאותה</w:t>
      </w:r>
      <w:r w:rsidRPr="00A44C4F">
        <w:rPr>
          <w:b/>
          <w:bCs/>
          <w:rtl/>
        </w:rPr>
        <w:t xml:space="preserve"> </w:t>
      </w:r>
      <w:r w:rsidRPr="00A44C4F">
        <w:rPr>
          <w:rFonts w:hint="eastAsia"/>
          <w:b/>
          <w:bCs/>
          <w:rtl/>
        </w:rPr>
        <w:t>של</w:t>
      </w:r>
      <w:r w:rsidRPr="00A44C4F">
        <w:rPr>
          <w:b/>
          <w:bCs/>
          <w:rtl/>
        </w:rPr>
        <w:t xml:space="preserve"> </w:t>
      </w:r>
      <w:r w:rsidRPr="00A44C4F">
        <w:rPr>
          <w:rFonts w:hint="cs"/>
          <w:b/>
          <w:bCs/>
          <w:rtl/>
        </w:rPr>
        <w:t xml:space="preserve">סביבת המתקן ממנו פועל העסק, לרבות </w:t>
      </w:r>
      <w:r w:rsidRPr="00A44C4F">
        <w:rPr>
          <w:rFonts w:hint="eastAsia"/>
          <w:b/>
          <w:bCs/>
          <w:rtl/>
        </w:rPr>
        <w:t>המתקנים</w:t>
      </w:r>
      <w:r w:rsidRPr="00A44C4F">
        <w:rPr>
          <w:b/>
          <w:bCs/>
          <w:rtl/>
        </w:rPr>
        <w:t xml:space="preserve"> </w:t>
      </w:r>
      <w:r w:rsidRPr="00A44C4F">
        <w:rPr>
          <w:rFonts w:hint="cs"/>
          <w:b/>
          <w:bCs/>
          <w:rtl/>
        </w:rPr>
        <w:t xml:space="preserve">המשרתים אותו </w:t>
      </w:r>
      <w:r w:rsidRPr="00A44C4F">
        <w:rPr>
          <w:rFonts w:hint="eastAsia"/>
          <w:b/>
          <w:bCs/>
          <w:rtl/>
        </w:rPr>
        <w:t>ובכלל</w:t>
      </w:r>
      <w:r w:rsidRPr="00A44C4F">
        <w:rPr>
          <w:b/>
          <w:bCs/>
          <w:rtl/>
        </w:rPr>
        <w:t xml:space="preserve"> </w:t>
      </w:r>
      <w:r w:rsidRPr="00A44C4F">
        <w:rPr>
          <w:rFonts w:hint="eastAsia"/>
          <w:b/>
          <w:bCs/>
          <w:rtl/>
        </w:rPr>
        <w:t>זה</w:t>
      </w:r>
      <w:r w:rsidRPr="00A44C4F">
        <w:rPr>
          <w:b/>
          <w:bCs/>
          <w:rtl/>
        </w:rPr>
        <w:t xml:space="preserve"> </w:t>
      </w:r>
      <w:r w:rsidRPr="00A44C4F">
        <w:rPr>
          <w:rFonts w:hint="eastAsia"/>
          <w:b/>
          <w:bCs/>
          <w:rtl/>
        </w:rPr>
        <w:t>גם תאי</w:t>
      </w:r>
      <w:r w:rsidRPr="00A44C4F">
        <w:rPr>
          <w:b/>
          <w:bCs/>
          <w:rtl/>
        </w:rPr>
        <w:t xml:space="preserve"> </w:t>
      </w:r>
      <w:r w:rsidRPr="00A44C4F">
        <w:rPr>
          <w:rFonts w:hint="eastAsia"/>
          <w:b/>
          <w:bCs/>
          <w:rtl/>
        </w:rPr>
        <w:t>השירותים</w:t>
      </w:r>
      <w:r w:rsidRPr="00A44C4F">
        <w:rPr>
          <w:rFonts w:hint="cs"/>
          <w:b/>
          <w:bCs/>
          <w:rtl/>
        </w:rPr>
        <w:t xml:space="preserve"> הסמוכים, סביבת פחי האשפה הסמוכה וכו'.</w:t>
      </w:r>
      <w:r w:rsidRPr="00A44C4F">
        <w:rPr>
          <w:b/>
          <w:bCs/>
          <w:rtl/>
        </w:rPr>
        <w:t xml:space="preserve"> </w:t>
      </w:r>
      <w:r w:rsidRPr="00A44C4F">
        <w:rPr>
          <w:rFonts w:hint="cs"/>
          <w:b/>
          <w:bCs/>
          <w:rtl/>
        </w:rPr>
        <w:t>בשעות הפעילות</w:t>
      </w:r>
      <w:r w:rsidRPr="00A44C4F">
        <w:rPr>
          <w:b/>
          <w:bCs/>
          <w:rtl/>
        </w:rPr>
        <w:t xml:space="preserve"> יוצבו פחי אשפה באזור ותבוצע סריקת ניקיון במהלך </w:t>
      </w:r>
      <w:r w:rsidRPr="00A44C4F">
        <w:rPr>
          <w:rFonts w:hint="cs"/>
          <w:b/>
          <w:bCs/>
          <w:rtl/>
        </w:rPr>
        <w:t xml:space="preserve">יום הפעילות </w:t>
      </w:r>
      <w:r w:rsidRPr="00A44C4F">
        <w:rPr>
          <w:b/>
          <w:bCs/>
          <w:rtl/>
        </w:rPr>
        <w:t>ובסיומ</w:t>
      </w:r>
      <w:r w:rsidRPr="00A44C4F">
        <w:rPr>
          <w:rFonts w:hint="cs"/>
          <w:b/>
          <w:bCs/>
          <w:rtl/>
        </w:rPr>
        <w:t>ו.</w:t>
      </w:r>
      <w:r w:rsidR="00A44C4F">
        <w:rPr>
          <w:rFonts w:hint="cs"/>
          <w:b/>
          <w:bCs/>
          <w:rtl/>
        </w:rPr>
        <w:t xml:space="preserve"> אי עמידה בתנאי זה תהווה הפרה של רשיון העסק. </w:t>
      </w:r>
    </w:p>
    <w:p w14:paraId="3BB2F347" w14:textId="77777777" w:rsidR="00ED4D8E" w:rsidRPr="00C50FED" w:rsidRDefault="00ED4D8E" w:rsidP="00ED4D8E">
      <w:pPr>
        <w:pStyle w:val="a3"/>
        <w:numPr>
          <w:ilvl w:val="0"/>
          <w:numId w:val="11"/>
        </w:numPr>
      </w:pPr>
      <w:r w:rsidRPr="00A43DFE">
        <w:rPr>
          <w:rtl/>
        </w:rPr>
        <w:t>המזון הנמכר יהיה בהתאם לדרישות ולמפרטים האחידים הנוגעים לתנאי התברואה ברוכלות מזון ולפי הדין וכן התנאים הפרטניים המפורטים להלן. יש לעיין במפרטים האחידים בנוסח העדכני מעת לעת באתר המועצה.</w:t>
      </w:r>
    </w:p>
    <w:p w14:paraId="5B2BCD19" w14:textId="77777777" w:rsidR="00ED4D8E" w:rsidRPr="007D3334" w:rsidRDefault="00ED4D8E" w:rsidP="00ED4D8E">
      <w:pPr>
        <w:pStyle w:val="a3"/>
        <w:numPr>
          <w:ilvl w:val="0"/>
          <w:numId w:val="11"/>
        </w:numPr>
      </w:pPr>
      <w:r w:rsidRPr="007D3334">
        <w:rPr>
          <w:rFonts w:hint="cs"/>
          <w:rtl/>
        </w:rPr>
        <w:t>בעל ה</w:t>
      </w:r>
      <w:r>
        <w:rPr>
          <w:rFonts w:hint="cs"/>
          <w:rtl/>
        </w:rPr>
        <w:t>רישיון</w:t>
      </w:r>
      <w:r w:rsidRPr="007D3334">
        <w:rPr>
          <w:rtl/>
        </w:rPr>
        <w:t xml:space="preserve"> יפעיל את </w:t>
      </w:r>
      <w:r w:rsidRPr="007D3334">
        <w:rPr>
          <w:rFonts w:hint="cs"/>
          <w:rtl/>
        </w:rPr>
        <w:t>העסק</w:t>
      </w:r>
      <w:r w:rsidRPr="007D3334">
        <w:rPr>
          <w:rtl/>
        </w:rPr>
        <w:t xml:space="preserve"> באופן שלא ייגרם מטרד כלשהו, לרבות מטרדי רעש, זיהום אוויר, ריח וכיו"ב.</w:t>
      </w:r>
    </w:p>
    <w:p w14:paraId="3A681DE9" w14:textId="77777777" w:rsidR="00ED4D8E" w:rsidRPr="007D3334" w:rsidRDefault="00ED4D8E" w:rsidP="00ED4D8E">
      <w:pPr>
        <w:pStyle w:val="a3"/>
        <w:numPr>
          <w:ilvl w:val="0"/>
          <w:numId w:val="11"/>
        </w:numPr>
        <w:rPr>
          <w:rtl/>
        </w:rPr>
      </w:pPr>
      <w:r w:rsidRPr="007D3334">
        <w:rPr>
          <w:rFonts w:hint="cs"/>
          <w:rtl/>
        </w:rPr>
        <w:t>בעל הרישיו</w:t>
      </w:r>
      <w:r w:rsidRPr="007D3334">
        <w:rPr>
          <w:rFonts w:hint="eastAsia"/>
          <w:rtl/>
        </w:rPr>
        <w:t>ן</w:t>
      </w:r>
      <w:r w:rsidRPr="007D3334">
        <w:rPr>
          <w:rFonts w:hint="cs"/>
          <w:rtl/>
        </w:rPr>
        <w:t xml:space="preserve"> י</w:t>
      </w:r>
      <w:r w:rsidRPr="007D3334">
        <w:rPr>
          <w:rtl/>
        </w:rPr>
        <w:t xml:space="preserve">וודא </w:t>
      </w:r>
      <w:r w:rsidRPr="007D3334">
        <w:rPr>
          <w:rFonts w:hint="cs"/>
          <w:rtl/>
        </w:rPr>
        <w:t>ש</w:t>
      </w:r>
      <w:r w:rsidRPr="007D3334">
        <w:rPr>
          <w:rtl/>
        </w:rPr>
        <w:t>הרוכלות מתקיימת בתחום שהוקצה לכך בלא שתהווה מטרד והפרעה לתנועה וללא חסימת כניסות ויציאות מהאתר</w:t>
      </w:r>
      <w:r w:rsidRPr="007D3334">
        <w:rPr>
          <w:rFonts w:hint="cs"/>
          <w:rtl/>
        </w:rPr>
        <w:t>.</w:t>
      </w:r>
    </w:p>
    <w:p w14:paraId="475047B7" w14:textId="77777777" w:rsidR="00ED4D8E" w:rsidRPr="007D3334" w:rsidRDefault="00ED4D8E" w:rsidP="00ED4D8E">
      <w:pPr>
        <w:pStyle w:val="a3"/>
        <w:numPr>
          <w:ilvl w:val="0"/>
          <w:numId w:val="11"/>
        </w:numPr>
        <w:rPr>
          <w:rtl/>
        </w:rPr>
      </w:pPr>
      <w:r w:rsidRPr="007D3334">
        <w:rPr>
          <w:rFonts w:hint="cs"/>
          <w:rtl/>
        </w:rPr>
        <w:t xml:space="preserve">למען הסר ספק מובהר, כי </w:t>
      </w:r>
      <w:r>
        <w:rPr>
          <w:rFonts w:hint="cs"/>
          <w:rtl/>
        </w:rPr>
        <w:t>יותר שימוש</w:t>
      </w:r>
      <w:r w:rsidRPr="007D3334">
        <w:rPr>
          <w:rFonts w:hint="cs"/>
          <w:rtl/>
        </w:rPr>
        <w:t xml:space="preserve"> </w:t>
      </w:r>
      <w:r>
        <w:rPr>
          <w:rFonts w:hint="cs"/>
          <w:b/>
          <w:bCs/>
          <w:rtl/>
        </w:rPr>
        <w:t>ב</w:t>
      </w:r>
      <w:r w:rsidRPr="007D3334">
        <w:rPr>
          <w:rFonts w:hint="cs"/>
          <w:b/>
          <w:bCs/>
          <w:rtl/>
        </w:rPr>
        <w:t>גנרטור מושתק</w:t>
      </w:r>
      <w:r>
        <w:rPr>
          <w:rFonts w:hint="cs"/>
          <w:rtl/>
        </w:rPr>
        <w:t xml:space="preserve"> בלבד</w:t>
      </w:r>
      <w:r w:rsidRPr="007D3334">
        <w:rPr>
          <w:rFonts w:hint="cs"/>
          <w:rtl/>
        </w:rPr>
        <w:t xml:space="preserve"> לצורך אספקת חשמל ל</w:t>
      </w:r>
      <w:r>
        <w:rPr>
          <w:rFonts w:hint="cs"/>
          <w:rtl/>
        </w:rPr>
        <w:t>עסק</w:t>
      </w:r>
      <w:r w:rsidRPr="007D3334">
        <w:rPr>
          <w:rFonts w:hint="cs"/>
          <w:rtl/>
        </w:rPr>
        <w:t>.</w:t>
      </w:r>
    </w:p>
    <w:p w14:paraId="6DDC09AD" w14:textId="77777777" w:rsidR="00ED4D8E" w:rsidRPr="007D3334" w:rsidRDefault="00ED4D8E" w:rsidP="00ED4D8E">
      <w:pPr>
        <w:pStyle w:val="a3"/>
        <w:numPr>
          <w:ilvl w:val="0"/>
          <w:numId w:val="11"/>
        </w:numPr>
      </w:pPr>
      <w:r w:rsidRPr="007D3334">
        <w:rPr>
          <w:rFonts w:hint="cs"/>
          <w:rtl/>
        </w:rPr>
        <w:t>ר</w:t>
      </w:r>
      <w:r>
        <w:rPr>
          <w:rFonts w:hint="cs"/>
          <w:rtl/>
        </w:rPr>
        <w:t>י</w:t>
      </w:r>
      <w:r w:rsidRPr="007D3334">
        <w:rPr>
          <w:rFonts w:hint="cs"/>
          <w:rtl/>
        </w:rPr>
        <w:t>ש</w:t>
      </w:r>
      <w:r>
        <w:rPr>
          <w:rFonts w:hint="cs"/>
          <w:rtl/>
        </w:rPr>
        <w:t>י</w:t>
      </w:r>
      <w:r w:rsidRPr="007D3334">
        <w:rPr>
          <w:rFonts w:hint="cs"/>
          <w:rtl/>
        </w:rPr>
        <w:t xml:space="preserve">ון העסק </w:t>
      </w:r>
      <w:r w:rsidRPr="007D3334">
        <w:rPr>
          <w:rtl/>
        </w:rPr>
        <w:t>אינו מקנה ל</w:t>
      </w:r>
      <w:r w:rsidRPr="007D3334">
        <w:rPr>
          <w:rFonts w:hint="cs"/>
          <w:rtl/>
        </w:rPr>
        <w:t>בעל הרי</w:t>
      </w:r>
      <w:r>
        <w:rPr>
          <w:rFonts w:hint="cs"/>
          <w:rtl/>
        </w:rPr>
        <w:t>ש</w:t>
      </w:r>
      <w:r w:rsidRPr="007D3334">
        <w:rPr>
          <w:rFonts w:hint="cs"/>
          <w:rtl/>
        </w:rPr>
        <w:t>יו</w:t>
      </w:r>
      <w:r w:rsidRPr="007D3334">
        <w:rPr>
          <w:rFonts w:hint="eastAsia"/>
          <w:rtl/>
        </w:rPr>
        <w:t>ן</w:t>
      </w:r>
      <w:r w:rsidRPr="007D3334">
        <w:rPr>
          <w:rtl/>
        </w:rPr>
        <w:t xml:space="preserve"> חזקה או זכות לחזקה ב</w:t>
      </w:r>
      <w:r w:rsidRPr="007D3334">
        <w:rPr>
          <w:rFonts w:hint="cs"/>
          <w:rtl/>
        </w:rPr>
        <w:t>אתר</w:t>
      </w:r>
      <w:r w:rsidRPr="007D3334">
        <w:rPr>
          <w:rtl/>
        </w:rPr>
        <w:t xml:space="preserve"> או באיזה שהוא חלק ממנו ו</w:t>
      </w:r>
      <w:r w:rsidRPr="007D3334">
        <w:rPr>
          <w:rFonts w:hint="cs"/>
          <w:rtl/>
        </w:rPr>
        <w:t>בעל הרישיו</w:t>
      </w:r>
      <w:r w:rsidRPr="007D3334">
        <w:rPr>
          <w:rFonts w:hint="eastAsia"/>
          <w:rtl/>
        </w:rPr>
        <w:t>ן</w:t>
      </w:r>
      <w:r w:rsidRPr="007D3334">
        <w:rPr>
          <w:rtl/>
        </w:rPr>
        <w:t xml:space="preserve"> לא ייחשב כמחזיק</w:t>
      </w:r>
      <w:r w:rsidRPr="007D3334">
        <w:rPr>
          <w:rFonts w:hint="cs"/>
          <w:rtl/>
        </w:rPr>
        <w:t>,</w:t>
      </w:r>
      <w:r w:rsidRPr="007D3334">
        <w:rPr>
          <w:rtl/>
        </w:rPr>
        <w:t xml:space="preserve"> כדייר או כדייר מוגן, כי אם אך ורק בר-רשות ברשות שאין עמה חזקה.</w:t>
      </w:r>
    </w:p>
    <w:p w14:paraId="2D6C15A7" w14:textId="77777777" w:rsidR="00ED4D8E" w:rsidRDefault="00ED4D8E" w:rsidP="00ED4D8E">
      <w:pPr>
        <w:pStyle w:val="a3"/>
        <w:numPr>
          <w:ilvl w:val="0"/>
          <w:numId w:val="11"/>
        </w:numPr>
      </w:pPr>
      <w:r w:rsidRPr="007D3334">
        <w:rPr>
          <w:rFonts w:hint="cs"/>
          <w:rtl/>
        </w:rPr>
        <w:t>אין בעל הרישיו</w:t>
      </w:r>
      <w:r w:rsidRPr="007D3334">
        <w:rPr>
          <w:rFonts w:hint="eastAsia"/>
          <w:rtl/>
        </w:rPr>
        <w:t>ן</w:t>
      </w:r>
      <w:r w:rsidRPr="007D3334">
        <w:rPr>
          <w:rFonts w:hint="cs"/>
          <w:rtl/>
        </w:rPr>
        <w:t xml:space="preserve"> רשאי להפעיל מוזיקה ו/או מערכת כריזה ו/או כל מערכת קול ב</w:t>
      </w:r>
      <w:r>
        <w:rPr>
          <w:rFonts w:hint="cs"/>
          <w:rtl/>
        </w:rPr>
        <w:t>עסק</w:t>
      </w:r>
      <w:r w:rsidRPr="007D3334">
        <w:rPr>
          <w:rFonts w:hint="cs"/>
          <w:rtl/>
        </w:rPr>
        <w:t>ו/או בסביבתו</w:t>
      </w:r>
      <w:bookmarkStart w:id="0" w:name="_Hlk67585940"/>
      <w:r>
        <w:rPr>
          <w:rFonts w:hint="cs"/>
          <w:rtl/>
        </w:rPr>
        <w:t>.</w:t>
      </w:r>
    </w:p>
    <w:p w14:paraId="26877F69" w14:textId="77777777" w:rsidR="00ED4D8E" w:rsidRPr="007D3334" w:rsidRDefault="00ED4D8E" w:rsidP="00ED4D8E">
      <w:pPr>
        <w:pStyle w:val="a3"/>
        <w:numPr>
          <w:ilvl w:val="0"/>
          <w:numId w:val="11"/>
        </w:numPr>
      </w:pPr>
      <w:r>
        <w:rPr>
          <w:rFonts w:hint="cs"/>
          <w:rtl/>
        </w:rPr>
        <w:lastRenderedPageBreak/>
        <w:t xml:space="preserve">במתן רשיון </w:t>
      </w:r>
      <w:r w:rsidRPr="007D3334">
        <w:rPr>
          <w:rFonts w:hint="cs"/>
          <w:rtl/>
        </w:rPr>
        <w:t xml:space="preserve">רוכלות </w:t>
      </w:r>
      <w:r>
        <w:rPr>
          <w:rFonts w:hint="cs"/>
          <w:rtl/>
        </w:rPr>
        <w:t>מסוג מזון רגיש</w:t>
      </w:r>
      <w:r w:rsidRPr="007D3334">
        <w:rPr>
          <w:rFonts w:hint="cs"/>
          <w:rtl/>
        </w:rPr>
        <w:t xml:space="preserve"> ("</w:t>
      </w:r>
      <w:r w:rsidRPr="002F4A59">
        <w:rPr>
          <w:b/>
          <w:bCs/>
        </w:rPr>
        <w:t>food truck</w:t>
      </w:r>
      <w:r w:rsidRPr="007D3334">
        <w:rPr>
          <w:rFonts w:hint="cs"/>
          <w:rtl/>
        </w:rPr>
        <w:t>")</w:t>
      </w:r>
      <w:r>
        <w:rPr>
          <w:rFonts w:hint="cs"/>
          <w:rtl/>
        </w:rPr>
        <w:t xml:space="preserve"> </w:t>
      </w:r>
      <w:r w:rsidRPr="00FE28DA">
        <w:rPr>
          <w:rFonts w:hint="cs"/>
          <w:rtl/>
        </w:rPr>
        <w:t>בלבד</w:t>
      </w:r>
      <w:r>
        <w:rPr>
          <w:rFonts w:hint="cs"/>
          <w:rtl/>
        </w:rPr>
        <w:t xml:space="preserve"> תתאפשר </w:t>
      </w:r>
      <w:r w:rsidRPr="007D3334">
        <w:rPr>
          <w:rFonts w:hint="cs"/>
          <w:rtl/>
        </w:rPr>
        <w:t xml:space="preserve"> השמעת מוזיקת רקע ככל שהיא משתלבת עם האווירה והפעילות באתר לרווחת </w:t>
      </w:r>
      <w:r w:rsidRPr="007D3334">
        <w:rPr>
          <w:rtl/>
        </w:rPr>
        <w:t>המבקרים</w:t>
      </w:r>
      <w:r w:rsidRPr="007D3334">
        <w:rPr>
          <w:rFonts w:hint="cs"/>
          <w:rtl/>
        </w:rPr>
        <w:t xml:space="preserve"> ובכפוף להסכמת המועצה לפי שיקול דעתה הבלעדי, באופן קבע, מעת לעת או ביחס ליום פעילות מסוים</w:t>
      </w:r>
      <w:bookmarkEnd w:id="0"/>
      <w:r w:rsidRPr="007D3334">
        <w:rPr>
          <w:rFonts w:hint="cs"/>
          <w:rtl/>
        </w:rPr>
        <w:t>.</w:t>
      </w:r>
    </w:p>
    <w:p w14:paraId="372FAD85" w14:textId="77777777" w:rsidR="00ED4D8E" w:rsidRPr="007D3334" w:rsidRDefault="00ED4D8E" w:rsidP="00ED4D8E">
      <w:pPr>
        <w:pStyle w:val="a3"/>
        <w:numPr>
          <w:ilvl w:val="0"/>
          <w:numId w:val="11"/>
        </w:numPr>
      </w:pPr>
      <w:r>
        <w:rPr>
          <w:rFonts w:hint="cs"/>
          <w:rtl/>
        </w:rPr>
        <w:t xml:space="preserve">במתן רשיון </w:t>
      </w:r>
      <w:r w:rsidRPr="007D3334">
        <w:rPr>
          <w:rFonts w:hint="cs"/>
          <w:rtl/>
        </w:rPr>
        <w:t xml:space="preserve">רוכלות </w:t>
      </w:r>
      <w:r>
        <w:rPr>
          <w:rFonts w:hint="cs"/>
          <w:rtl/>
        </w:rPr>
        <w:t>מסוג מזון רגיש</w:t>
      </w:r>
      <w:r w:rsidRPr="007D3334">
        <w:rPr>
          <w:rFonts w:hint="cs"/>
          <w:rtl/>
        </w:rPr>
        <w:t xml:space="preserve"> ("</w:t>
      </w:r>
      <w:r w:rsidRPr="002F4A59">
        <w:rPr>
          <w:b/>
          <w:bCs/>
        </w:rPr>
        <w:t>food truck</w:t>
      </w:r>
      <w:r w:rsidRPr="007D3334">
        <w:rPr>
          <w:rFonts w:hint="cs"/>
          <w:rtl/>
        </w:rPr>
        <w:t xml:space="preserve">") </w:t>
      </w:r>
      <w:r w:rsidRPr="00FE28DA">
        <w:rPr>
          <w:rFonts w:hint="cs"/>
          <w:rtl/>
        </w:rPr>
        <w:t>בלבד</w:t>
      </w:r>
      <w:r>
        <w:rPr>
          <w:rFonts w:hint="cs"/>
          <w:rtl/>
        </w:rPr>
        <w:t xml:space="preserve"> </w:t>
      </w:r>
      <w:r w:rsidRPr="007D3334">
        <w:rPr>
          <w:rFonts w:hint="cs"/>
          <w:rtl/>
        </w:rPr>
        <w:t>בעל הרישיו</w:t>
      </w:r>
      <w:r w:rsidRPr="007D3334">
        <w:rPr>
          <w:rFonts w:hint="eastAsia"/>
          <w:rtl/>
        </w:rPr>
        <w:t>ן</w:t>
      </w:r>
      <w:r w:rsidRPr="007D3334">
        <w:rPr>
          <w:rFonts w:hint="cs"/>
          <w:rtl/>
        </w:rPr>
        <w:t xml:space="preserve"> </w:t>
      </w:r>
      <w:r>
        <w:rPr>
          <w:rFonts w:hint="cs"/>
          <w:rtl/>
        </w:rPr>
        <w:t>רשאי</w:t>
      </w:r>
      <w:r w:rsidRPr="007D3334">
        <w:rPr>
          <w:rFonts w:hint="cs"/>
          <w:rtl/>
        </w:rPr>
        <w:t xml:space="preserve"> </w:t>
      </w:r>
      <w:r w:rsidRPr="007D3334">
        <w:rPr>
          <w:rtl/>
        </w:rPr>
        <w:t xml:space="preserve">להציב בסמוך </w:t>
      </w:r>
      <w:r>
        <w:rPr>
          <w:rFonts w:hint="cs"/>
          <w:rtl/>
        </w:rPr>
        <w:t>לעסק</w:t>
      </w:r>
      <w:r w:rsidRPr="007D3334">
        <w:rPr>
          <w:rtl/>
        </w:rPr>
        <w:t xml:space="preserve"> </w:t>
      </w:r>
      <w:r w:rsidRPr="007D3334">
        <w:rPr>
          <w:rFonts w:hint="cs"/>
          <w:rtl/>
        </w:rPr>
        <w:t xml:space="preserve">מספר </w:t>
      </w:r>
      <w:r w:rsidRPr="007D3334">
        <w:rPr>
          <w:rtl/>
        </w:rPr>
        <w:t>כסאות, שולחנות ושמשיות לשימוש לקוחותיו</w:t>
      </w:r>
      <w:r w:rsidRPr="007D3334">
        <w:rPr>
          <w:rFonts w:hint="cs"/>
          <w:rtl/>
        </w:rPr>
        <w:t xml:space="preserve"> וזאת באישור מראש של המועצה </w:t>
      </w:r>
      <w:r>
        <w:rPr>
          <w:rFonts w:hint="cs"/>
          <w:rtl/>
        </w:rPr>
        <w:t>ובהתאם ל</w:t>
      </w:r>
      <w:r w:rsidRPr="007D3334">
        <w:rPr>
          <w:rFonts w:hint="cs"/>
          <w:rtl/>
        </w:rPr>
        <w:t>תכנית הפריסה המבוקשת</w:t>
      </w:r>
      <w:r w:rsidRPr="007D3334">
        <w:rPr>
          <w:rtl/>
        </w:rPr>
        <w:t xml:space="preserve">; בסיום כל יום פעילות יאסוף </w:t>
      </w:r>
      <w:r w:rsidRPr="007D3334">
        <w:rPr>
          <w:rFonts w:hint="cs"/>
          <w:rtl/>
        </w:rPr>
        <w:t>בעל הרישיו</w:t>
      </w:r>
      <w:r w:rsidRPr="007D3334">
        <w:rPr>
          <w:rFonts w:hint="eastAsia"/>
          <w:rtl/>
        </w:rPr>
        <w:t>ן</w:t>
      </w:r>
      <w:r w:rsidRPr="007D3334">
        <w:rPr>
          <w:rFonts w:hint="cs"/>
          <w:rtl/>
        </w:rPr>
        <w:t xml:space="preserve"> </w:t>
      </w:r>
      <w:r w:rsidRPr="007D3334">
        <w:rPr>
          <w:rtl/>
        </w:rPr>
        <w:t>את כל הכיסאות, השולחנות והשמשיות ויאחסנם או י</w:t>
      </w:r>
      <w:r>
        <w:rPr>
          <w:rFonts w:hint="cs"/>
          <w:rtl/>
        </w:rPr>
        <w:t>פנה אותם</w:t>
      </w:r>
      <w:r w:rsidRPr="007D3334">
        <w:rPr>
          <w:rtl/>
        </w:rPr>
        <w:t xml:space="preserve"> מן המקום, לפי כל דין.</w:t>
      </w:r>
    </w:p>
    <w:p w14:paraId="3B20A102" w14:textId="77777777" w:rsidR="00ED4D8E" w:rsidRDefault="00ED4D8E" w:rsidP="00ED4D8E">
      <w:pPr>
        <w:pStyle w:val="a3"/>
        <w:numPr>
          <w:ilvl w:val="0"/>
          <w:numId w:val="11"/>
        </w:numPr>
        <w:rPr>
          <w:rtl/>
        </w:rPr>
      </w:pPr>
      <w:r>
        <w:rPr>
          <w:rtl/>
        </w:rPr>
        <w:t xml:space="preserve">ראש המועצה רשאי לדרוש שכל עגלת רוכלות/ </w:t>
      </w:r>
      <w:r>
        <w:t>food truck</w:t>
      </w:r>
      <w:r>
        <w:rPr>
          <w:rtl/>
        </w:rPr>
        <w:t xml:space="preserve"> תתאים, אם אין הוראה אחרת בדין, לתבנית שהוא אישר ושהוצגה במשרדי המועצה.</w:t>
      </w:r>
    </w:p>
    <w:p w14:paraId="6DCD8D76" w14:textId="77777777" w:rsidR="00ED4D8E" w:rsidRDefault="00ED4D8E" w:rsidP="00ED4D8E">
      <w:pPr>
        <w:pStyle w:val="a3"/>
        <w:numPr>
          <w:ilvl w:val="0"/>
          <w:numId w:val="11"/>
        </w:numPr>
        <w:rPr>
          <w:rtl/>
        </w:rPr>
      </w:pPr>
      <w:r>
        <w:rPr>
          <w:rtl/>
        </w:rPr>
        <w:t>בכלל זה המועצה תהיה רשאית לספק לבעל הרישיון מיתוג ומראה אחיד כנגד תשלום שיוגדר על-ידה.</w:t>
      </w:r>
    </w:p>
    <w:p w14:paraId="01B8C981" w14:textId="77777777" w:rsidR="00ED4D8E" w:rsidRDefault="00ED4D8E" w:rsidP="00ED4D8E">
      <w:pPr>
        <w:pStyle w:val="a3"/>
        <w:numPr>
          <w:ilvl w:val="0"/>
          <w:numId w:val="11"/>
        </w:numPr>
        <w:rPr>
          <w:rtl/>
        </w:rPr>
      </w:pPr>
      <w:r>
        <w:rPr>
          <w:rtl/>
        </w:rPr>
        <w:t>מובהר כי המועצה תהיה רשאית להגביל רישיון עסק של אדם לאתר אחד בלבד.</w:t>
      </w:r>
    </w:p>
    <w:p w14:paraId="2917010D" w14:textId="77777777" w:rsidR="00ED4D8E" w:rsidRPr="007D3334" w:rsidRDefault="00ED4D8E" w:rsidP="00ED4D8E">
      <w:pPr>
        <w:pStyle w:val="a3"/>
        <w:numPr>
          <w:ilvl w:val="0"/>
          <w:numId w:val="11"/>
        </w:numPr>
      </w:pPr>
      <w:r w:rsidRPr="007D3334">
        <w:rPr>
          <w:rtl/>
        </w:rPr>
        <w:t>לא תותר כל פעולת בניה לרבות התקנת "דק", רמפות, הצללת-קבע וכדומה.</w:t>
      </w:r>
    </w:p>
    <w:p w14:paraId="7290297D" w14:textId="77777777" w:rsidR="00ED4D8E" w:rsidRPr="007D3334" w:rsidRDefault="00ED4D8E" w:rsidP="00ED4D8E">
      <w:pPr>
        <w:pStyle w:val="a3"/>
        <w:numPr>
          <w:ilvl w:val="0"/>
          <w:numId w:val="11"/>
        </w:numPr>
      </w:pPr>
      <w:r>
        <w:rPr>
          <w:rFonts w:hint="cs"/>
          <w:rtl/>
        </w:rPr>
        <w:t xml:space="preserve">בסיום כל יום, יפנה </w:t>
      </w:r>
      <w:r w:rsidRPr="007D3334">
        <w:rPr>
          <w:rFonts w:hint="cs"/>
          <w:rtl/>
        </w:rPr>
        <w:t>בעל הרישיו</w:t>
      </w:r>
      <w:r w:rsidRPr="007D3334">
        <w:rPr>
          <w:rFonts w:hint="eastAsia"/>
          <w:rtl/>
        </w:rPr>
        <w:t>ן</w:t>
      </w:r>
      <w:r w:rsidRPr="007D3334">
        <w:rPr>
          <w:rFonts w:hint="cs"/>
          <w:rtl/>
        </w:rPr>
        <w:t xml:space="preserve"> את </w:t>
      </w:r>
      <w:r>
        <w:rPr>
          <w:rFonts w:hint="cs"/>
          <w:rtl/>
        </w:rPr>
        <w:t xml:space="preserve">העסק (הדוכן/הרכב וכל הציוד הנלווה והמשמש אותו) </w:t>
      </w:r>
      <w:r w:rsidRPr="007D3334">
        <w:rPr>
          <w:rFonts w:hint="cs"/>
          <w:rtl/>
        </w:rPr>
        <w:t xml:space="preserve"> מגבולות האתר בכלל ומכל מקום בו חל איסור על העמדתו בפרט, אלא אם התיר </w:t>
      </w:r>
      <w:r>
        <w:rPr>
          <w:rFonts w:hint="cs"/>
          <w:rtl/>
        </w:rPr>
        <w:t xml:space="preserve">לו </w:t>
      </w:r>
      <w:r w:rsidRPr="007D3334">
        <w:rPr>
          <w:rFonts w:hint="cs"/>
          <w:rtl/>
        </w:rPr>
        <w:t xml:space="preserve">נציג המועצה </w:t>
      </w:r>
      <w:r>
        <w:rPr>
          <w:rFonts w:hint="cs"/>
          <w:rtl/>
        </w:rPr>
        <w:t>אחרת.</w:t>
      </w:r>
    </w:p>
    <w:p w14:paraId="1F94821E" w14:textId="77777777" w:rsidR="00ED4D8E" w:rsidRPr="007D3334" w:rsidRDefault="00ED4D8E" w:rsidP="00ED4D8E">
      <w:pPr>
        <w:pStyle w:val="a3"/>
        <w:numPr>
          <w:ilvl w:val="0"/>
          <w:numId w:val="11"/>
        </w:numPr>
      </w:pPr>
      <w:r w:rsidRPr="007D3334">
        <w:rPr>
          <w:rFonts w:hint="cs"/>
          <w:rtl/>
        </w:rPr>
        <w:t xml:space="preserve">מובהר בזאת כי </w:t>
      </w:r>
      <w:r>
        <w:rPr>
          <w:rFonts w:hint="cs"/>
          <w:rtl/>
        </w:rPr>
        <w:t>העסק</w:t>
      </w:r>
      <w:r w:rsidRPr="007D3334">
        <w:rPr>
          <w:rFonts w:hint="cs"/>
          <w:rtl/>
        </w:rPr>
        <w:t>, על ציודו ותכולתו,</w:t>
      </w:r>
      <w:r>
        <w:rPr>
          <w:rFonts w:hint="cs"/>
          <w:rtl/>
        </w:rPr>
        <w:t xml:space="preserve"> ישונע </w:t>
      </w:r>
      <w:r w:rsidRPr="007D3334">
        <w:rPr>
          <w:rFonts w:hint="cs"/>
          <w:rtl/>
        </w:rPr>
        <w:t xml:space="preserve"> </w:t>
      </w:r>
      <w:r>
        <w:rPr>
          <w:rFonts w:hint="cs"/>
          <w:rtl/>
        </w:rPr>
        <w:t>ו</w:t>
      </w:r>
      <w:r w:rsidRPr="007D3334">
        <w:rPr>
          <w:rFonts w:hint="cs"/>
          <w:rtl/>
        </w:rPr>
        <w:t>יועמד על-ידי בעל הרישיו</w:t>
      </w:r>
      <w:r w:rsidRPr="007D3334">
        <w:rPr>
          <w:rFonts w:hint="eastAsia"/>
          <w:rtl/>
        </w:rPr>
        <w:t>ן</w:t>
      </w:r>
      <w:r w:rsidRPr="007D3334">
        <w:rPr>
          <w:rFonts w:hint="cs"/>
          <w:rtl/>
        </w:rPr>
        <w:t>, על חשבונו ובאחריותו הבלעדית.</w:t>
      </w:r>
    </w:p>
    <w:p w14:paraId="1F508D58" w14:textId="77777777" w:rsidR="00ED4D8E" w:rsidRPr="007D3334" w:rsidRDefault="00ED4D8E" w:rsidP="00ED4D8E">
      <w:pPr>
        <w:pStyle w:val="a3"/>
        <w:numPr>
          <w:ilvl w:val="0"/>
          <w:numId w:val="11"/>
        </w:numPr>
      </w:pPr>
      <w:r w:rsidRPr="007D3334">
        <w:rPr>
          <w:rFonts w:hint="cs"/>
          <w:rtl/>
        </w:rPr>
        <w:t xml:space="preserve">האחריות לעסק ולהפעלתו היא של בעל </w:t>
      </w:r>
      <w:r>
        <w:rPr>
          <w:rFonts w:hint="cs"/>
          <w:rtl/>
        </w:rPr>
        <w:t>רישיון</w:t>
      </w:r>
      <w:r w:rsidRPr="007D3334">
        <w:rPr>
          <w:rFonts w:hint="cs"/>
          <w:rtl/>
        </w:rPr>
        <w:t xml:space="preserve"> העסק בלבד. באחריות כל בעל </w:t>
      </w:r>
      <w:r>
        <w:rPr>
          <w:rFonts w:hint="cs"/>
          <w:rtl/>
        </w:rPr>
        <w:t>רישיון</w:t>
      </w:r>
      <w:r w:rsidRPr="007D3334">
        <w:rPr>
          <w:rFonts w:hint="cs"/>
          <w:rtl/>
        </w:rPr>
        <w:t xml:space="preserve"> עסק לבטח את עסקו ולשמור על קיום הוראות כל דין בו</w:t>
      </w:r>
      <w:r w:rsidRPr="007D3334">
        <w:rPr>
          <w:rFonts w:ascii="Times New Roman" w:eastAsia="Times New Roman" w:hAnsi="Times New Roman"/>
          <w:rtl/>
        </w:rPr>
        <w:t xml:space="preserve"> </w:t>
      </w:r>
      <w:r w:rsidRPr="007D3334">
        <w:rPr>
          <w:rFonts w:ascii="Times New Roman" w:eastAsia="Times New Roman" w:hAnsi="Times New Roman" w:hint="cs"/>
          <w:rtl/>
        </w:rPr>
        <w:t>ולשאת</w:t>
      </w:r>
      <w:r w:rsidRPr="007D3334">
        <w:rPr>
          <w:rFonts w:hint="cs"/>
          <w:rtl/>
        </w:rPr>
        <w:t xml:space="preserve"> </w:t>
      </w:r>
      <w:r w:rsidRPr="007D3334">
        <w:rPr>
          <w:rtl/>
        </w:rPr>
        <w:t xml:space="preserve">על חשבונו, </w:t>
      </w:r>
      <w:r w:rsidRPr="007D3334">
        <w:rPr>
          <w:rFonts w:hint="cs"/>
          <w:rtl/>
        </w:rPr>
        <w:t>בכל המסים, ה</w:t>
      </w:r>
      <w:r w:rsidRPr="007D3334">
        <w:rPr>
          <w:rtl/>
        </w:rPr>
        <w:t>הוצאות ו</w:t>
      </w:r>
      <w:r w:rsidRPr="007D3334">
        <w:rPr>
          <w:rFonts w:hint="cs"/>
          <w:rtl/>
        </w:rPr>
        <w:t>ה</w:t>
      </w:r>
      <w:r w:rsidRPr="007D3334">
        <w:rPr>
          <w:rtl/>
        </w:rPr>
        <w:t>תשלומים</w:t>
      </w:r>
      <w:r w:rsidRPr="007D3334">
        <w:rPr>
          <w:rFonts w:hint="cs"/>
          <w:rtl/>
        </w:rPr>
        <w:t>, מכל מין וסוג שהוא,</w:t>
      </w:r>
      <w:r w:rsidRPr="007D3334">
        <w:rPr>
          <w:rtl/>
        </w:rPr>
        <w:t xml:space="preserve"> החלים על </w:t>
      </w:r>
      <w:r w:rsidRPr="007D3334">
        <w:rPr>
          <w:rFonts w:hint="cs"/>
          <w:rtl/>
        </w:rPr>
        <w:t>העסק</w:t>
      </w:r>
      <w:r w:rsidRPr="007D3334">
        <w:rPr>
          <w:rtl/>
        </w:rPr>
        <w:t xml:space="preserve"> ו/או על הפעלתו ו/או הנובעים מקיום התחייבויות</w:t>
      </w:r>
      <w:r w:rsidRPr="007D3334">
        <w:rPr>
          <w:rFonts w:hint="cs"/>
          <w:rtl/>
        </w:rPr>
        <w:t>יו.</w:t>
      </w:r>
    </w:p>
    <w:p w14:paraId="704B37A4" w14:textId="77777777" w:rsidR="00ED4D8E" w:rsidRDefault="00ED4D8E" w:rsidP="00ED4D8E">
      <w:pPr>
        <w:pStyle w:val="a3"/>
        <w:numPr>
          <w:ilvl w:val="0"/>
          <w:numId w:val="11"/>
        </w:numPr>
      </w:pPr>
      <w:r w:rsidRPr="007D3334">
        <w:rPr>
          <w:rFonts w:hint="cs"/>
          <w:rtl/>
        </w:rPr>
        <w:t>מובהר כי אין במתן רישיו</w:t>
      </w:r>
      <w:r w:rsidRPr="007D3334">
        <w:rPr>
          <w:rFonts w:hint="eastAsia"/>
          <w:rtl/>
        </w:rPr>
        <w:t>ן</w:t>
      </w:r>
      <w:r w:rsidRPr="007D3334">
        <w:rPr>
          <w:rFonts w:hint="cs"/>
          <w:rtl/>
        </w:rPr>
        <w:t xml:space="preserve"> העסק כדי להטיל על המועצה אחריות כלשהי לעסק ו/או להצלחתו ו/או להפעלתו ותפקידה מתמצה במתן האישור ובאכיפת עמידתו של בעל הרישיו</w:t>
      </w:r>
      <w:r w:rsidRPr="007D3334">
        <w:rPr>
          <w:rFonts w:hint="eastAsia"/>
          <w:rtl/>
        </w:rPr>
        <w:t>ן</w:t>
      </w:r>
      <w:r w:rsidRPr="007D3334">
        <w:rPr>
          <w:rFonts w:hint="cs"/>
          <w:rtl/>
        </w:rPr>
        <w:t xml:space="preserve"> בתנאיו.</w:t>
      </w:r>
    </w:p>
    <w:p w14:paraId="10A28425" w14:textId="77777777" w:rsidR="004304C0" w:rsidRPr="007D3334" w:rsidRDefault="004304C0" w:rsidP="004304C0">
      <w:pPr>
        <w:pStyle w:val="a3"/>
        <w:numPr>
          <w:ilvl w:val="0"/>
          <w:numId w:val="11"/>
        </w:numPr>
        <w:rPr>
          <w:rFonts w:ascii="inherit" w:eastAsia="Times New Roman" w:hAnsi="inherit"/>
          <w:sz w:val="24"/>
          <w:bdr w:val="none" w:sz="0" w:space="0" w:color="auto" w:frame="1"/>
        </w:rPr>
      </w:pPr>
      <w:r w:rsidRPr="007D3334">
        <w:rPr>
          <w:rtl/>
        </w:rPr>
        <w:t>הרוכלות</w:t>
      </w:r>
      <w:r w:rsidRPr="007D3334">
        <w:rPr>
          <w:rFonts w:ascii="inherit" w:eastAsia="Times New Roman" w:hAnsi="inherit"/>
          <w:sz w:val="24"/>
          <w:bdr w:val="none" w:sz="0" w:space="0" w:color="auto" w:frame="1"/>
          <w:rtl/>
        </w:rPr>
        <w:t xml:space="preserve"> באזורים המוכרזים כשמורת טבע או גנים לאומיים תותר רק למי שימציאו אישור הרשות לשמורות הטבע והגנים הלאומיים, ככול שאישור כזה נדרש וע"פ תנאיו</w:t>
      </w:r>
      <w:r w:rsidRPr="007D3334">
        <w:rPr>
          <w:rFonts w:ascii="inherit" w:eastAsia="Times New Roman" w:hAnsi="inherit" w:hint="cs"/>
          <w:sz w:val="24"/>
          <w:bdr w:val="none" w:sz="0" w:space="0" w:color="auto" w:frame="1"/>
          <w:rtl/>
        </w:rPr>
        <w:t>.</w:t>
      </w:r>
    </w:p>
    <w:p w14:paraId="45B432C4" w14:textId="77777777" w:rsidR="004304C0" w:rsidRDefault="004304C0" w:rsidP="004304C0">
      <w:pPr>
        <w:pStyle w:val="a3"/>
        <w:numPr>
          <w:ilvl w:val="0"/>
          <w:numId w:val="11"/>
        </w:numPr>
        <w:rPr>
          <w:rFonts w:ascii="inherit" w:eastAsia="Times New Roman" w:hAnsi="inherit"/>
          <w:sz w:val="24"/>
          <w:bdr w:val="none" w:sz="0" w:space="0" w:color="auto" w:frame="1"/>
        </w:rPr>
      </w:pPr>
      <w:r w:rsidRPr="007D3334">
        <w:rPr>
          <w:rFonts w:ascii="inherit" w:eastAsia="Times New Roman" w:hAnsi="inherit"/>
          <w:sz w:val="24"/>
          <w:bdr w:val="none" w:sz="0" w:space="0" w:color="auto" w:frame="1"/>
          <w:rtl/>
        </w:rPr>
        <w:t>המועצה רשאית להוסיף תנאים או לגרוע תנאים רלוונטיים מכל סוג שהוא, וזאת הן באופן כללי, הן באשר לאזור מסוים ו/או לתחום רוכלות מסוים והן באופן פרטני, במסגרת דיון בבקשה ספציפית לרישוי שתונח להחלטתה</w:t>
      </w:r>
      <w:r w:rsidRPr="007D3334">
        <w:rPr>
          <w:rFonts w:ascii="inherit" w:eastAsia="Times New Roman" w:hAnsi="inherit" w:hint="cs"/>
          <w:sz w:val="24"/>
          <w:bdr w:val="none" w:sz="0" w:space="0" w:color="auto" w:frame="1"/>
          <w:rtl/>
        </w:rPr>
        <w:t>.</w:t>
      </w:r>
    </w:p>
    <w:p w14:paraId="2D0C734E" w14:textId="77777777" w:rsidR="004304C0" w:rsidRDefault="004304C0" w:rsidP="004304C0">
      <w:pPr>
        <w:pStyle w:val="a3"/>
        <w:numPr>
          <w:ilvl w:val="0"/>
          <w:numId w:val="11"/>
        </w:numPr>
        <w:rPr>
          <w:rFonts w:ascii="inherit" w:eastAsia="Times New Roman" w:hAnsi="inherit"/>
          <w:sz w:val="24"/>
          <w:bdr w:val="none" w:sz="0" w:space="0" w:color="auto" w:frame="1"/>
        </w:rPr>
      </w:pPr>
      <w:r w:rsidRPr="00B07527">
        <w:rPr>
          <w:rFonts w:hint="cs"/>
          <w:rtl/>
        </w:rPr>
        <w:t>רישיון הרוכלות הוא אישי, כולל את מספר הרכב המורשה</w:t>
      </w:r>
      <w:r>
        <w:rPr>
          <w:rFonts w:hint="cs"/>
          <w:rtl/>
        </w:rPr>
        <w:t>,</w:t>
      </w:r>
      <w:r w:rsidRPr="00B07527">
        <w:rPr>
          <w:rFonts w:hint="cs"/>
          <w:rtl/>
        </w:rPr>
        <w:t xml:space="preserve"> אם העסק פועל באמצעות רכב או תוך שימוש ברכב</w:t>
      </w:r>
      <w:r>
        <w:rPr>
          <w:rFonts w:hint="cs"/>
          <w:rtl/>
        </w:rPr>
        <w:t>,</w:t>
      </w:r>
      <w:r w:rsidRPr="00B07527">
        <w:rPr>
          <w:rFonts w:hint="cs"/>
          <w:rtl/>
        </w:rPr>
        <w:t xml:space="preserve"> ולא ניתן להעברה לאדם אחר.</w:t>
      </w:r>
    </w:p>
    <w:p w14:paraId="51B0329A" w14:textId="77777777" w:rsidR="00ED4D8E" w:rsidRPr="007D3334" w:rsidRDefault="00ED4D8E" w:rsidP="00ED4D8E">
      <w:pPr>
        <w:pStyle w:val="a3"/>
        <w:numPr>
          <w:ilvl w:val="0"/>
          <w:numId w:val="11"/>
        </w:numPr>
      </w:pPr>
      <w:r w:rsidRPr="007D3334">
        <w:rPr>
          <w:rFonts w:hint="cs"/>
          <w:rtl/>
        </w:rPr>
        <w:t>בהגשה של בקשה לרישיו</w:t>
      </w:r>
      <w:r w:rsidRPr="007D3334">
        <w:rPr>
          <w:rFonts w:hint="eastAsia"/>
          <w:rtl/>
        </w:rPr>
        <w:t>ן</w:t>
      </w:r>
      <w:r w:rsidRPr="007D3334">
        <w:rPr>
          <w:rFonts w:hint="cs"/>
          <w:rtl/>
        </w:rPr>
        <w:t xml:space="preserve"> עסק מאשר מבקש הרישיו</w:t>
      </w:r>
      <w:r w:rsidRPr="007D3334">
        <w:rPr>
          <w:rFonts w:hint="eastAsia"/>
          <w:rtl/>
        </w:rPr>
        <w:t>ן</w:t>
      </w:r>
      <w:r w:rsidRPr="007D3334">
        <w:rPr>
          <w:rFonts w:hint="cs"/>
          <w:rtl/>
        </w:rPr>
        <w:t xml:space="preserve"> כי </w:t>
      </w:r>
      <w:r w:rsidRPr="007D3334">
        <w:rPr>
          <w:rtl/>
        </w:rPr>
        <w:t>ניתנה לו ההזדמנות לבדוק, והוא בדק ומכיר את ה</w:t>
      </w:r>
      <w:r w:rsidRPr="007D3334">
        <w:rPr>
          <w:rFonts w:hint="cs"/>
          <w:rtl/>
        </w:rPr>
        <w:t>אתר לגביו הגיש בקשה לרישיו</w:t>
      </w:r>
      <w:r w:rsidRPr="007D3334">
        <w:rPr>
          <w:rFonts w:hint="eastAsia"/>
          <w:rtl/>
        </w:rPr>
        <w:t>ן</w:t>
      </w:r>
      <w:r w:rsidRPr="007D3334">
        <w:rPr>
          <w:rFonts w:hint="cs"/>
          <w:rtl/>
        </w:rPr>
        <w:t xml:space="preserve"> עסק</w:t>
      </w:r>
      <w:r w:rsidRPr="007D3334">
        <w:rPr>
          <w:rtl/>
        </w:rPr>
        <w:t xml:space="preserve">, לרבות </w:t>
      </w:r>
      <w:r w:rsidRPr="007D3334">
        <w:rPr>
          <w:rFonts w:hint="cs"/>
          <w:rtl/>
        </w:rPr>
        <w:t xml:space="preserve">את </w:t>
      </w:r>
      <w:r w:rsidRPr="007D3334">
        <w:rPr>
          <w:rtl/>
        </w:rPr>
        <w:t>כל ההיבטים התכנוניים, התפעוליים, הסביבתיים, הכלכליים, המשפטיים והרישויים הקשורים ב</w:t>
      </w:r>
      <w:r w:rsidRPr="007D3334">
        <w:rPr>
          <w:rFonts w:hint="cs"/>
          <w:rtl/>
        </w:rPr>
        <w:t>אתר</w:t>
      </w:r>
      <w:r w:rsidRPr="007D3334">
        <w:rPr>
          <w:rtl/>
        </w:rPr>
        <w:t xml:space="preserve"> והפעלת</w:t>
      </w:r>
      <w:r w:rsidRPr="007D3334">
        <w:rPr>
          <w:rFonts w:hint="cs"/>
          <w:rtl/>
        </w:rPr>
        <w:t xml:space="preserve"> העסק בו</w:t>
      </w:r>
      <w:r w:rsidRPr="007D3334">
        <w:rPr>
          <w:rtl/>
        </w:rPr>
        <w:t xml:space="preserve">, וכל היבט או שיקול היכולים להשפיע על </w:t>
      </w:r>
      <w:r w:rsidRPr="007D3334">
        <w:rPr>
          <w:rFonts w:hint="cs"/>
          <w:rtl/>
        </w:rPr>
        <w:t>הגשת הבקשה לרישיו</w:t>
      </w:r>
      <w:r w:rsidRPr="007D3334">
        <w:rPr>
          <w:rFonts w:hint="eastAsia"/>
          <w:rtl/>
        </w:rPr>
        <w:t>ן</w:t>
      </w:r>
      <w:r w:rsidRPr="007D3334">
        <w:rPr>
          <w:rFonts w:hint="cs"/>
          <w:rtl/>
        </w:rPr>
        <w:t xml:space="preserve"> ו/או על הפעלתו של העסק</w:t>
      </w:r>
      <w:r w:rsidRPr="007D3334">
        <w:rPr>
          <w:rtl/>
        </w:rPr>
        <w:t xml:space="preserve">. </w:t>
      </w:r>
      <w:r w:rsidRPr="007D3334">
        <w:rPr>
          <w:rFonts w:hint="cs"/>
          <w:rtl/>
        </w:rPr>
        <w:t>המבקש</w:t>
      </w:r>
      <w:r w:rsidRPr="007D3334">
        <w:rPr>
          <w:rtl/>
        </w:rPr>
        <w:t xml:space="preserve"> מצהיר כי על יסוד בדיקות אלה, אשר ערך בעצמו ובאמצעות מומחים מטעמו, מצא את ה</w:t>
      </w:r>
      <w:r w:rsidRPr="007D3334">
        <w:rPr>
          <w:rFonts w:hint="cs"/>
          <w:rtl/>
        </w:rPr>
        <w:t>אתר</w:t>
      </w:r>
      <w:r w:rsidRPr="007D3334">
        <w:rPr>
          <w:rtl/>
        </w:rPr>
        <w:t xml:space="preserve"> </w:t>
      </w:r>
      <w:r w:rsidRPr="007D3334">
        <w:rPr>
          <w:rFonts w:hint="cs"/>
          <w:rtl/>
        </w:rPr>
        <w:t xml:space="preserve">המבוקש </w:t>
      </w:r>
      <w:r w:rsidRPr="007D3334">
        <w:rPr>
          <w:rtl/>
        </w:rPr>
        <w:t xml:space="preserve">מתאים למטרותיו והוא מוותר על כל טענה ו/או תביעה ו/או דרישה </w:t>
      </w:r>
      <w:r>
        <w:rPr>
          <w:rFonts w:hint="cs"/>
          <w:rtl/>
        </w:rPr>
        <w:t xml:space="preserve">כלפי המועצה ו/או מי מטעמה </w:t>
      </w:r>
      <w:r w:rsidRPr="007D3334">
        <w:rPr>
          <w:rtl/>
        </w:rPr>
        <w:t>בעניינים אלו.</w:t>
      </w:r>
    </w:p>
    <w:p w14:paraId="6F9231C8" w14:textId="77777777" w:rsidR="00ED4D8E" w:rsidRDefault="00ED4D8E" w:rsidP="00ED4D8E">
      <w:pPr>
        <w:pStyle w:val="a3"/>
        <w:numPr>
          <w:ilvl w:val="0"/>
          <w:numId w:val="11"/>
        </w:numPr>
      </w:pPr>
      <w:r w:rsidRPr="007D3334">
        <w:rPr>
          <w:rFonts w:hint="cs"/>
          <w:rtl/>
        </w:rPr>
        <w:t xml:space="preserve">מובהר שהמבקש </w:t>
      </w:r>
      <w:r w:rsidRPr="007D3334">
        <w:rPr>
          <w:rtl/>
        </w:rPr>
        <w:t xml:space="preserve">לא ישמע בטענה באשר לכדאיות </w:t>
      </w:r>
      <w:r w:rsidRPr="007D3334">
        <w:rPr>
          <w:rFonts w:hint="cs"/>
          <w:rtl/>
        </w:rPr>
        <w:t>הרישיו</w:t>
      </w:r>
      <w:r w:rsidRPr="007D3334">
        <w:rPr>
          <w:rFonts w:hint="eastAsia"/>
          <w:rtl/>
        </w:rPr>
        <w:t>ן</w:t>
      </w:r>
      <w:r w:rsidRPr="007D3334">
        <w:rPr>
          <w:rtl/>
        </w:rPr>
        <w:t xml:space="preserve">, ובכל מקרה הדבר לא יהווה עילה ו/או צידוק לאי קיום התחייבויותיו על פי </w:t>
      </w:r>
      <w:r w:rsidRPr="007D3334">
        <w:rPr>
          <w:rFonts w:hint="cs"/>
          <w:rtl/>
        </w:rPr>
        <w:t>רישיו</w:t>
      </w:r>
      <w:r w:rsidRPr="007D3334">
        <w:rPr>
          <w:rFonts w:hint="eastAsia"/>
          <w:rtl/>
        </w:rPr>
        <w:t>ן</w:t>
      </w:r>
      <w:r w:rsidRPr="007D3334">
        <w:rPr>
          <w:rFonts w:hint="cs"/>
          <w:rtl/>
        </w:rPr>
        <w:t xml:space="preserve"> העסק</w:t>
      </w:r>
      <w:r w:rsidRPr="007D3334">
        <w:rPr>
          <w:rtl/>
        </w:rPr>
        <w:t>, כולן או חלקן.</w:t>
      </w:r>
    </w:p>
    <w:p w14:paraId="568CBED0" w14:textId="77777777" w:rsidR="00ED4D8E" w:rsidRDefault="00ED4D8E" w:rsidP="00ED4D8E">
      <w:pPr>
        <w:pStyle w:val="a3"/>
        <w:ind w:left="360" w:firstLine="0"/>
        <w:rPr>
          <w:rtl/>
        </w:rPr>
      </w:pPr>
    </w:p>
    <w:sectPr w:rsidR="00ED4D8E" w:rsidSect="00DB007A">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5CFA8" w14:textId="77777777" w:rsidR="009F1A6B" w:rsidRDefault="009F1A6B">
      <w:pPr>
        <w:spacing w:before="0" w:after="0" w:line="240" w:lineRule="auto"/>
      </w:pPr>
      <w:r>
        <w:separator/>
      </w:r>
    </w:p>
  </w:endnote>
  <w:endnote w:type="continuationSeparator" w:id="0">
    <w:p w14:paraId="3CC0204C" w14:textId="77777777" w:rsidR="009F1A6B" w:rsidRDefault="009F1A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36069479"/>
      <w:docPartObj>
        <w:docPartGallery w:val="Page Numbers (Bottom of Page)"/>
        <w:docPartUnique/>
      </w:docPartObj>
    </w:sdtPr>
    <w:sdtEndPr>
      <w:rPr>
        <w:cs/>
      </w:rPr>
    </w:sdtEndPr>
    <w:sdtContent>
      <w:p w14:paraId="084010D8" w14:textId="77777777" w:rsidR="00AB56CA" w:rsidRDefault="002A2E7C" w:rsidP="0052058E">
        <w:pPr>
          <w:pStyle w:val="aa"/>
          <w:jc w:val="right"/>
          <w:rPr>
            <w:rtl/>
            <w:cs/>
          </w:rPr>
        </w:pPr>
        <w:r>
          <w:fldChar w:fldCharType="begin"/>
        </w:r>
        <w:r>
          <w:instrText>PAGE   \* MERGEFORMAT</w:instrText>
        </w:r>
        <w:r>
          <w:fldChar w:fldCharType="separate"/>
        </w:r>
        <w:r w:rsidR="00B601B8" w:rsidRPr="00B601B8">
          <w:rPr>
            <w:noProof/>
            <w:rtl/>
            <w:lang w:val="he-IL"/>
          </w:rPr>
          <w:t>2</w:t>
        </w:r>
        <w:r>
          <w:fldChar w:fldCharType="end"/>
        </w:r>
      </w:p>
    </w:sdtContent>
  </w:sdt>
  <w:p w14:paraId="1CD2D0A3" w14:textId="77777777" w:rsidR="00AB56CA" w:rsidRDefault="00AB56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AB50" w14:textId="77777777" w:rsidR="009F1A6B" w:rsidRDefault="009F1A6B">
      <w:pPr>
        <w:spacing w:before="0" w:after="0" w:line="240" w:lineRule="auto"/>
      </w:pPr>
      <w:r>
        <w:separator/>
      </w:r>
    </w:p>
  </w:footnote>
  <w:footnote w:type="continuationSeparator" w:id="0">
    <w:p w14:paraId="113E25EF" w14:textId="77777777" w:rsidR="009F1A6B" w:rsidRDefault="009F1A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23B5" w14:textId="77777777" w:rsidR="00AB56CA" w:rsidRDefault="002A2E7C" w:rsidP="0052058E">
    <w:pPr>
      <w:pStyle w:val="a8"/>
      <w:jc w:val="right"/>
    </w:pPr>
    <w:r>
      <w:object w:dxaOrig="17248" w:dyaOrig="7681" w14:anchorId="3F6A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4pt;height:59.4pt">
          <v:imagedata r:id="rId1" o:title=""/>
        </v:shape>
        <o:OLEObject Type="Embed" ProgID="MSPhotoEd.3" ShapeID="_x0000_i1025" DrawAspect="Content" ObjectID="_179033110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933"/>
    <w:multiLevelType w:val="hybridMultilevel"/>
    <w:tmpl w:val="20B8AE3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268C2"/>
    <w:multiLevelType w:val="hybridMultilevel"/>
    <w:tmpl w:val="52F4EE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B3819"/>
    <w:multiLevelType w:val="hybridMultilevel"/>
    <w:tmpl w:val="2C1693E2"/>
    <w:lvl w:ilvl="0" w:tplc="AE569EDE">
      <w:start w:val="1"/>
      <w:numFmt w:val="decimal"/>
      <w:lvlText w:val="%1."/>
      <w:lvlJc w:val="left"/>
      <w:pPr>
        <w:ind w:left="786"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3DB"/>
    <w:multiLevelType w:val="hybridMultilevel"/>
    <w:tmpl w:val="7FA20CDC"/>
    <w:lvl w:ilvl="0" w:tplc="58DECA9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A60A9A"/>
    <w:multiLevelType w:val="hybridMultilevel"/>
    <w:tmpl w:val="B7ACF81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2E51"/>
    <w:multiLevelType w:val="hybridMultilevel"/>
    <w:tmpl w:val="735E6F6C"/>
    <w:lvl w:ilvl="0" w:tplc="FD0E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93CCE"/>
    <w:multiLevelType w:val="hybridMultilevel"/>
    <w:tmpl w:val="47FAD27A"/>
    <w:lvl w:ilvl="0" w:tplc="FD0EBE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9762C"/>
    <w:multiLevelType w:val="hybridMultilevel"/>
    <w:tmpl w:val="6E1A4EC8"/>
    <w:lvl w:ilvl="0" w:tplc="5BA68046">
      <w:start w:val="1"/>
      <w:numFmt w:val="hebrew1"/>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04776"/>
    <w:multiLevelType w:val="hybridMultilevel"/>
    <w:tmpl w:val="6666C7BA"/>
    <w:lvl w:ilvl="0" w:tplc="CF86BFB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15:restartNumberingAfterBreak="0">
    <w:nsid w:val="36A45D3F"/>
    <w:multiLevelType w:val="hybridMultilevel"/>
    <w:tmpl w:val="735E6F6C"/>
    <w:lvl w:ilvl="0" w:tplc="FD0E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D7408"/>
    <w:multiLevelType w:val="hybridMultilevel"/>
    <w:tmpl w:val="68643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4702766">
      <w:start w:val="1"/>
      <w:numFmt w:val="hebrew1"/>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108BD"/>
    <w:multiLevelType w:val="hybridMultilevel"/>
    <w:tmpl w:val="8A80CC28"/>
    <w:lvl w:ilvl="0" w:tplc="BFA224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43B19"/>
    <w:multiLevelType w:val="hybridMultilevel"/>
    <w:tmpl w:val="E17019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635601"/>
    <w:multiLevelType w:val="hybridMultilevel"/>
    <w:tmpl w:val="3DC037DA"/>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75625"/>
    <w:multiLevelType w:val="hybridMultilevel"/>
    <w:tmpl w:val="3AE4C5D8"/>
    <w:lvl w:ilvl="0" w:tplc="04090013">
      <w:start w:val="1"/>
      <w:numFmt w:val="hebrew1"/>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7553E4"/>
    <w:multiLevelType w:val="hybridMultilevel"/>
    <w:tmpl w:val="611E5900"/>
    <w:lvl w:ilvl="0" w:tplc="EB8E39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60030"/>
    <w:multiLevelType w:val="hybridMultilevel"/>
    <w:tmpl w:val="9B6C21E2"/>
    <w:lvl w:ilvl="0" w:tplc="0409000F">
      <w:start w:val="1"/>
      <w:numFmt w:val="decimal"/>
      <w:lvlText w:val="%1."/>
      <w:lvlJc w:val="left"/>
      <w:pPr>
        <w:ind w:left="720" w:hanging="360"/>
      </w:pPr>
      <w:rPr>
        <w:rFonts w:hint="default"/>
      </w:rPr>
    </w:lvl>
    <w:lvl w:ilvl="1" w:tplc="5A0A9CE6">
      <w:start w:val="1"/>
      <w:numFmt w:val="hebrew1"/>
      <w:lvlText w:val="%2."/>
      <w:lvlJc w:val="left"/>
      <w:pPr>
        <w:ind w:left="1440" w:hanging="360"/>
      </w:pPr>
      <w:rPr>
        <w:rFonts w:ascii="Bookman Old Style" w:eastAsia="Times New Roman" w:hAnsi="Bookman Old Style" w:cs="David"/>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25F03"/>
    <w:multiLevelType w:val="hybridMultilevel"/>
    <w:tmpl w:val="14383042"/>
    <w:lvl w:ilvl="0" w:tplc="4288C2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C4BA4"/>
    <w:multiLevelType w:val="hybridMultilevel"/>
    <w:tmpl w:val="0398215A"/>
    <w:lvl w:ilvl="0" w:tplc="DAD8216C">
      <w:start w:val="1"/>
      <w:numFmt w:val="decimal"/>
      <w:lvlText w:val="%1)"/>
      <w:lvlJc w:val="left"/>
      <w:pPr>
        <w:ind w:left="720" w:hanging="360"/>
      </w:pPr>
      <w:rPr>
        <w:rFonts w:ascii="David" w:hAnsi="David" w:cs="David"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F253A"/>
    <w:multiLevelType w:val="hybridMultilevel"/>
    <w:tmpl w:val="7FA20CDC"/>
    <w:lvl w:ilvl="0" w:tplc="58DECA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84FE3"/>
    <w:multiLevelType w:val="hybridMultilevel"/>
    <w:tmpl w:val="2944962E"/>
    <w:lvl w:ilvl="0" w:tplc="D6DC4B4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8F1437"/>
    <w:multiLevelType w:val="hybridMultilevel"/>
    <w:tmpl w:val="8F38DC8C"/>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E2B3B"/>
    <w:multiLevelType w:val="hybridMultilevel"/>
    <w:tmpl w:val="41083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052E7"/>
    <w:multiLevelType w:val="hybridMultilevel"/>
    <w:tmpl w:val="7DA8071E"/>
    <w:lvl w:ilvl="0" w:tplc="5BA68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24531"/>
    <w:multiLevelType w:val="hybridMultilevel"/>
    <w:tmpl w:val="33EE8AA2"/>
    <w:lvl w:ilvl="0" w:tplc="E2BCD9FE">
      <w:start w:val="1"/>
      <w:numFmt w:val="decimal"/>
      <w:lvlText w:val="%1)"/>
      <w:lvlJc w:val="left"/>
      <w:pPr>
        <w:ind w:left="720" w:hanging="360"/>
      </w:pPr>
      <w:rPr>
        <w:rFonts w:ascii="David" w:hAnsi="David" w:cs="David"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1796A"/>
    <w:multiLevelType w:val="hybridMultilevel"/>
    <w:tmpl w:val="06BEEC36"/>
    <w:lvl w:ilvl="0" w:tplc="DAD8216C">
      <w:start w:val="1"/>
      <w:numFmt w:val="decimal"/>
      <w:lvlText w:val="%1)"/>
      <w:lvlJc w:val="left"/>
      <w:pPr>
        <w:ind w:left="720" w:hanging="360"/>
      </w:pPr>
      <w:rPr>
        <w:rFonts w:ascii="David" w:hAnsi="David" w:cs="David"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351946">
    <w:abstractNumId w:val="23"/>
  </w:num>
  <w:num w:numId="2" w16cid:durableId="2082874118">
    <w:abstractNumId w:val="2"/>
  </w:num>
  <w:num w:numId="3" w16cid:durableId="870386745">
    <w:abstractNumId w:val="18"/>
  </w:num>
  <w:num w:numId="4" w16cid:durableId="588076207">
    <w:abstractNumId w:val="16"/>
  </w:num>
  <w:num w:numId="5" w16cid:durableId="1977029076">
    <w:abstractNumId w:val="20"/>
  </w:num>
  <w:num w:numId="6" w16cid:durableId="1950353094">
    <w:abstractNumId w:val="17"/>
  </w:num>
  <w:num w:numId="7" w16cid:durableId="845444514">
    <w:abstractNumId w:val="22"/>
  </w:num>
  <w:num w:numId="8" w16cid:durableId="266081857">
    <w:abstractNumId w:val="7"/>
  </w:num>
  <w:num w:numId="9" w16cid:durableId="946742121">
    <w:abstractNumId w:val="10"/>
  </w:num>
  <w:num w:numId="10" w16cid:durableId="645092537">
    <w:abstractNumId w:val="11"/>
  </w:num>
  <w:num w:numId="11" w16cid:durableId="1819491154">
    <w:abstractNumId w:val="15"/>
  </w:num>
  <w:num w:numId="12" w16cid:durableId="923689251">
    <w:abstractNumId w:val="12"/>
  </w:num>
  <w:num w:numId="13" w16cid:durableId="32317907">
    <w:abstractNumId w:val="1"/>
  </w:num>
  <w:num w:numId="14" w16cid:durableId="581719049">
    <w:abstractNumId w:val="19"/>
  </w:num>
  <w:num w:numId="15" w16cid:durableId="116948282">
    <w:abstractNumId w:val="8"/>
  </w:num>
  <w:num w:numId="16" w16cid:durableId="1914969816">
    <w:abstractNumId w:val="24"/>
  </w:num>
  <w:num w:numId="17" w16cid:durableId="86654661">
    <w:abstractNumId w:val="3"/>
  </w:num>
  <w:num w:numId="18" w16cid:durableId="958727882">
    <w:abstractNumId w:val="25"/>
  </w:num>
  <w:num w:numId="19" w16cid:durableId="2099329523">
    <w:abstractNumId w:val="5"/>
  </w:num>
  <w:num w:numId="20" w16cid:durableId="639504366">
    <w:abstractNumId w:val="21"/>
  </w:num>
  <w:num w:numId="21" w16cid:durableId="548227108">
    <w:abstractNumId w:val="13"/>
  </w:num>
  <w:num w:numId="22" w16cid:durableId="1914123946">
    <w:abstractNumId w:val="4"/>
  </w:num>
  <w:num w:numId="23" w16cid:durableId="282075330">
    <w:abstractNumId w:val="9"/>
  </w:num>
  <w:num w:numId="24" w16cid:durableId="1829246153">
    <w:abstractNumId w:val="6"/>
  </w:num>
  <w:num w:numId="25" w16cid:durableId="1583951903">
    <w:abstractNumId w:val="14"/>
  </w:num>
  <w:num w:numId="26" w16cid:durableId="119257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8E"/>
    <w:rsid w:val="0000137B"/>
    <w:rsid w:val="00002DCA"/>
    <w:rsid w:val="00053045"/>
    <w:rsid w:val="00164C06"/>
    <w:rsid w:val="002271AD"/>
    <w:rsid w:val="00246A00"/>
    <w:rsid w:val="002A2E7C"/>
    <w:rsid w:val="00351A70"/>
    <w:rsid w:val="004304C0"/>
    <w:rsid w:val="00546200"/>
    <w:rsid w:val="00561030"/>
    <w:rsid w:val="00650B3C"/>
    <w:rsid w:val="006F1B2D"/>
    <w:rsid w:val="00704FF1"/>
    <w:rsid w:val="00737CE3"/>
    <w:rsid w:val="00780CDD"/>
    <w:rsid w:val="007C6FEB"/>
    <w:rsid w:val="007F15F4"/>
    <w:rsid w:val="008127B6"/>
    <w:rsid w:val="008577A2"/>
    <w:rsid w:val="008718DE"/>
    <w:rsid w:val="009F1A6B"/>
    <w:rsid w:val="009F5C0C"/>
    <w:rsid w:val="00A44C4F"/>
    <w:rsid w:val="00AB3241"/>
    <w:rsid w:val="00AB56CA"/>
    <w:rsid w:val="00B54761"/>
    <w:rsid w:val="00B601B8"/>
    <w:rsid w:val="00B70679"/>
    <w:rsid w:val="00C66966"/>
    <w:rsid w:val="00D1201F"/>
    <w:rsid w:val="00DC6D87"/>
    <w:rsid w:val="00DD5865"/>
    <w:rsid w:val="00E355A1"/>
    <w:rsid w:val="00E40ADA"/>
    <w:rsid w:val="00E44337"/>
    <w:rsid w:val="00EB0CA2"/>
    <w:rsid w:val="00EB70D9"/>
    <w:rsid w:val="00ED4D8E"/>
    <w:rsid w:val="00F37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D5A87"/>
  <w15:docId w15:val="{1FE4B440-D4EA-4ACC-A02B-6AC1E141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D8E"/>
    <w:pPr>
      <w:bidi/>
      <w:spacing w:before="240" w:after="200" w:line="276" w:lineRule="auto"/>
      <w:ind w:left="357" w:hanging="357"/>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מפרט פירוט סעיפים,LP1,כותרת 1 א"/>
    <w:basedOn w:val="a"/>
    <w:link w:val="a4"/>
    <w:uiPriority w:val="34"/>
    <w:qFormat/>
    <w:rsid w:val="00ED4D8E"/>
    <w:pPr>
      <w:ind w:left="720"/>
      <w:contextualSpacing/>
    </w:pPr>
  </w:style>
  <w:style w:type="paragraph" w:customStyle="1" w:styleId="a5">
    <w:name w:val="אסנת"/>
    <w:basedOn w:val="a"/>
    <w:rsid w:val="00ED4D8E"/>
    <w:pPr>
      <w:spacing w:before="60" w:after="120" w:line="288" w:lineRule="auto"/>
      <w:ind w:left="0" w:firstLine="0"/>
      <w:jc w:val="left"/>
    </w:pPr>
    <w:rPr>
      <w:rFonts w:ascii="Bookman Old Style" w:eastAsia="Times New Roman" w:hAnsi="Bookman Old Style"/>
      <w:spacing w:val="12"/>
    </w:rPr>
  </w:style>
  <w:style w:type="table" w:styleId="a6">
    <w:name w:val="Table Grid"/>
    <w:basedOn w:val="a1"/>
    <w:uiPriority w:val="39"/>
    <w:rsid w:val="00ED4D8E"/>
    <w:pPr>
      <w:spacing w:after="0" w:line="240" w:lineRule="auto"/>
    </w:pPr>
    <w:rPr>
      <w:rFonts w:ascii="Times New Roman" w:eastAsia="Calibr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פיסקת רשימה תו"/>
    <w:aliases w:val="מפרט פירוט סעיפים תו,LP1 תו,כותרת 1 א תו"/>
    <w:link w:val="a3"/>
    <w:uiPriority w:val="34"/>
    <w:locked/>
    <w:rsid w:val="00ED4D8E"/>
    <w:rPr>
      <w:rFonts w:cs="David"/>
      <w:szCs w:val="24"/>
    </w:rPr>
  </w:style>
  <w:style w:type="paragraph" w:styleId="a7">
    <w:name w:val="No Spacing"/>
    <w:uiPriority w:val="1"/>
    <w:qFormat/>
    <w:rsid w:val="00ED4D8E"/>
    <w:pPr>
      <w:bidi/>
      <w:spacing w:after="0" w:line="240" w:lineRule="auto"/>
      <w:ind w:left="357" w:hanging="357"/>
      <w:jc w:val="both"/>
    </w:pPr>
    <w:rPr>
      <w:rFonts w:cs="David"/>
      <w:szCs w:val="24"/>
    </w:rPr>
  </w:style>
  <w:style w:type="paragraph" w:styleId="a8">
    <w:name w:val="header"/>
    <w:basedOn w:val="a"/>
    <w:link w:val="a9"/>
    <w:uiPriority w:val="99"/>
    <w:unhideWhenUsed/>
    <w:rsid w:val="00ED4D8E"/>
    <w:pPr>
      <w:tabs>
        <w:tab w:val="center" w:pos="4153"/>
        <w:tab w:val="right" w:pos="8306"/>
      </w:tabs>
      <w:spacing w:before="0" w:after="0" w:line="240" w:lineRule="auto"/>
    </w:pPr>
  </w:style>
  <w:style w:type="character" w:customStyle="1" w:styleId="a9">
    <w:name w:val="כותרת עליונה תו"/>
    <w:basedOn w:val="a0"/>
    <w:link w:val="a8"/>
    <w:uiPriority w:val="99"/>
    <w:rsid w:val="00ED4D8E"/>
    <w:rPr>
      <w:rFonts w:cs="David"/>
      <w:szCs w:val="24"/>
    </w:rPr>
  </w:style>
  <w:style w:type="paragraph" w:styleId="aa">
    <w:name w:val="footer"/>
    <w:basedOn w:val="a"/>
    <w:link w:val="ab"/>
    <w:uiPriority w:val="99"/>
    <w:unhideWhenUsed/>
    <w:rsid w:val="00ED4D8E"/>
    <w:pPr>
      <w:tabs>
        <w:tab w:val="center" w:pos="4153"/>
        <w:tab w:val="right" w:pos="8306"/>
      </w:tabs>
      <w:spacing w:before="0" w:after="0" w:line="240" w:lineRule="auto"/>
    </w:pPr>
  </w:style>
  <w:style w:type="character" w:customStyle="1" w:styleId="ab">
    <w:name w:val="כותרת תחתונה תו"/>
    <w:basedOn w:val="a0"/>
    <w:link w:val="aa"/>
    <w:uiPriority w:val="99"/>
    <w:rsid w:val="00ED4D8E"/>
    <w:rPr>
      <w:rFonts w:cs="David"/>
      <w:szCs w:val="24"/>
    </w:rPr>
  </w:style>
  <w:style w:type="paragraph" w:styleId="ac">
    <w:name w:val="Balloon Text"/>
    <w:basedOn w:val="a"/>
    <w:link w:val="ad"/>
    <w:uiPriority w:val="99"/>
    <w:semiHidden/>
    <w:unhideWhenUsed/>
    <w:rsid w:val="00C66966"/>
    <w:pPr>
      <w:spacing w:before="0" w:after="0" w:line="240" w:lineRule="auto"/>
    </w:pPr>
    <w:rPr>
      <w:rFonts w:ascii="Tahoma" w:hAnsi="Tahoma" w:cs="Tahoma"/>
      <w:sz w:val="18"/>
      <w:szCs w:val="18"/>
    </w:rPr>
  </w:style>
  <w:style w:type="character" w:customStyle="1" w:styleId="ad">
    <w:name w:val="טקסט בלונים תו"/>
    <w:basedOn w:val="a0"/>
    <w:link w:val="ac"/>
    <w:uiPriority w:val="99"/>
    <w:semiHidden/>
    <w:rsid w:val="00C66966"/>
    <w:rPr>
      <w:rFonts w:ascii="Tahoma" w:hAnsi="Tahoma" w:cs="Tahoma"/>
      <w:sz w:val="18"/>
      <w:szCs w:val="18"/>
    </w:rPr>
  </w:style>
  <w:style w:type="character" w:styleId="ae">
    <w:name w:val="annotation reference"/>
    <w:basedOn w:val="a0"/>
    <w:uiPriority w:val="99"/>
    <w:semiHidden/>
    <w:unhideWhenUsed/>
    <w:rsid w:val="004304C0"/>
    <w:rPr>
      <w:sz w:val="16"/>
      <w:szCs w:val="16"/>
    </w:rPr>
  </w:style>
  <w:style w:type="paragraph" w:styleId="af">
    <w:name w:val="annotation text"/>
    <w:basedOn w:val="a"/>
    <w:link w:val="af0"/>
    <w:uiPriority w:val="99"/>
    <w:semiHidden/>
    <w:unhideWhenUsed/>
    <w:rsid w:val="004304C0"/>
    <w:pPr>
      <w:spacing w:line="240" w:lineRule="auto"/>
    </w:pPr>
    <w:rPr>
      <w:sz w:val="20"/>
      <w:szCs w:val="20"/>
    </w:rPr>
  </w:style>
  <w:style w:type="character" w:customStyle="1" w:styleId="af0">
    <w:name w:val="טקסט הערה תו"/>
    <w:basedOn w:val="a0"/>
    <w:link w:val="af"/>
    <w:uiPriority w:val="99"/>
    <w:semiHidden/>
    <w:rsid w:val="004304C0"/>
    <w:rPr>
      <w:rFonts w:cs="David"/>
      <w:sz w:val="20"/>
      <w:szCs w:val="20"/>
    </w:rPr>
  </w:style>
  <w:style w:type="paragraph" w:styleId="af1">
    <w:name w:val="annotation subject"/>
    <w:basedOn w:val="af"/>
    <w:next w:val="af"/>
    <w:link w:val="af2"/>
    <w:uiPriority w:val="99"/>
    <w:semiHidden/>
    <w:unhideWhenUsed/>
    <w:rsid w:val="004304C0"/>
    <w:rPr>
      <w:b/>
      <w:bCs/>
    </w:rPr>
  </w:style>
  <w:style w:type="character" w:customStyle="1" w:styleId="af2">
    <w:name w:val="נושא הערה תו"/>
    <w:basedOn w:val="af0"/>
    <w:link w:val="af1"/>
    <w:uiPriority w:val="99"/>
    <w:semiHidden/>
    <w:rsid w:val="004304C0"/>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2003</Words>
  <Characters>9278</Characters>
  <Application>Microsoft Office Word</Application>
  <DocSecurity>0</DocSecurity>
  <Lines>215</Lines>
  <Paragraphs>125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רותם שרון רישוי עסקים</cp:lastModifiedBy>
  <cp:revision>6</cp:revision>
  <cp:lastPrinted>2024-10-13T10:25:00Z</cp:lastPrinted>
  <dcterms:created xsi:type="dcterms:W3CDTF">2024-10-13T09:32:00Z</dcterms:created>
  <dcterms:modified xsi:type="dcterms:W3CDTF">2024-10-13T10:25:00Z</dcterms:modified>
</cp:coreProperties>
</file>